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A5A57" w14:textId="78752CBA" w:rsidR="009110AA" w:rsidRPr="00446927" w:rsidRDefault="009110AA" w:rsidP="009110AA">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w:t>
      </w:r>
      <w:r w:rsidRPr="002818AA">
        <w:rPr>
          <w:b/>
          <w:noProof/>
          <w:sz w:val="24"/>
          <w:szCs w:val="28"/>
        </w:rPr>
        <w:t>-e</w:t>
      </w:r>
      <w:r w:rsidRPr="002818AA">
        <w:rPr>
          <w:b/>
          <w:i/>
          <w:noProof/>
          <w:sz w:val="24"/>
          <w:szCs w:val="28"/>
        </w:rPr>
        <w:tab/>
      </w:r>
      <w:r w:rsidRPr="00943DB1">
        <w:rPr>
          <w:b/>
          <w:sz w:val="28"/>
          <w:szCs w:val="28"/>
        </w:rPr>
        <w:t>R3-</w:t>
      </w:r>
      <w:r w:rsidRPr="00943DB1">
        <w:rPr>
          <w:b/>
          <w:noProof/>
          <w:sz w:val="28"/>
          <w:szCs w:val="28"/>
        </w:rPr>
        <w:t>21</w:t>
      </w:r>
      <w:r w:rsidR="00943DB1" w:rsidRPr="00943DB1">
        <w:rPr>
          <w:b/>
          <w:noProof/>
          <w:sz w:val="28"/>
          <w:szCs w:val="28"/>
        </w:rPr>
        <w:t>4823</w:t>
      </w:r>
    </w:p>
    <w:p w14:paraId="6C08A3AE" w14:textId="77777777" w:rsidR="009110AA" w:rsidRPr="002818AA" w:rsidRDefault="009110AA" w:rsidP="009110AA">
      <w:pPr>
        <w:pStyle w:val="CRCoverPage"/>
        <w:outlineLvl w:val="0"/>
        <w:rPr>
          <w:b/>
          <w:noProof/>
          <w:sz w:val="24"/>
          <w:szCs w:val="28"/>
        </w:rPr>
      </w:pPr>
      <w:r w:rsidRPr="00446927">
        <w:rPr>
          <w:b/>
          <w:noProof/>
          <w:sz w:val="24"/>
          <w:szCs w:val="28"/>
        </w:rPr>
        <w:t xml:space="preserve">Online, </w:t>
      </w:r>
      <w:r>
        <w:rPr>
          <w:b/>
          <w:noProof/>
          <w:sz w:val="24"/>
          <w:szCs w:val="28"/>
        </w:rPr>
        <w:t>November</w:t>
      </w:r>
      <w:r w:rsidRPr="00446927">
        <w:rPr>
          <w:b/>
          <w:noProof/>
          <w:sz w:val="24"/>
          <w:szCs w:val="28"/>
        </w:rPr>
        <w:t xml:space="preserve"> 1</w:t>
      </w:r>
      <w:r>
        <w:rPr>
          <w:b/>
          <w:noProof/>
          <w:sz w:val="24"/>
          <w:szCs w:val="28"/>
          <w:vertAlign w:val="superscript"/>
        </w:rPr>
        <w:t>st</w:t>
      </w:r>
      <w:r w:rsidRPr="00446927">
        <w:rPr>
          <w:b/>
          <w:noProof/>
          <w:sz w:val="24"/>
          <w:szCs w:val="28"/>
        </w:rPr>
        <w:t xml:space="preserve"> – </w:t>
      </w:r>
      <w:r>
        <w:rPr>
          <w:b/>
          <w:noProof/>
          <w:sz w:val="24"/>
          <w:szCs w:val="28"/>
        </w:rPr>
        <w:t>11</w:t>
      </w:r>
      <w:r w:rsidRPr="00446927">
        <w:rPr>
          <w:b/>
          <w:noProof/>
          <w:sz w:val="24"/>
          <w:szCs w:val="28"/>
          <w:vertAlign w:val="superscript"/>
        </w:rPr>
        <w:t>th</w:t>
      </w:r>
      <w:r w:rsidRPr="00446927">
        <w:rPr>
          <w:b/>
          <w:noProof/>
          <w:sz w:val="24"/>
          <w:szCs w:val="28"/>
        </w:rPr>
        <w:t xml:space="preserve"> 2021</w:t>
      </w:r>
    </w:p>
    <w:bookmarkEnd w:id="0"/>
    <w:p w14:paraId="2970B32E" w14:textId="77777777" w:rsidR="000503D2" w:rsidRPr="002818AA" w:rsidRDefault="000503D2" w:rsidP="000503D2">
      <w:pPr>
        <w:pStyle w:val="3GPPHeader"/>
        <w:jc w:val="left"/>
        <w:rPr>
          <w:rFonts w:asciiTheme="minorHAnsi" w:hAnsiTheme="minorHAnsi" w:cstheme="minorHAnsi"/>
          <w:szCs w:val="22"/>
        </w:rPr>
      </w:pPr>
    </w:p>
    <w:p w14:paraId="6396C553" w14:textId="77777777" w:rsidR="000503D2" w:rsidRPr="002818AA" w:rsidRDefault="000503D2" w:rsidP="000503D2">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Pr>
          <w:rFonts w:asciiTheme="minorHAnsi" w:hAnsiTheme="minorHAnsi" w:cstheme="minorHAnsi"/>
          <w:szCs w:val="22"/>
        </w:rPr>
        <w:t>13.2.2</w:t>
      </w:r>
    </w:p>
    <w:p w14:paraId="2A1CE449" w14:textId="77777777" w:rsidR="000503D2" w:rsidRPr="002818AA" w:rsidRDefault="000503D2" w:rsidP="000503D2">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16E83E9" w14:textId="06DC41B9" w:rsidR="000503D2" w:rsidRPr="00172526" w:rsidRDefault="000503D2" w:rsidP="000503D2">
      <w:pPr>
        <w:pStyle w:val="3GPPHeader"/>
        <w:ind w:left="1695" w:hanging="1695"/>
        <w:jc w:val="left"/>
        <w:rPr>
          <w:rFonts w:asciiTheme="minorHAnsi" w:hAnsiTheme="minorHAnsi" w:cstheme="minorHAnsi"/>
          <w:szCs w:val="22"/>
        </w:rPr>
      </w:pPr>
      <w:r w:rsidRPr="00172526">
        <w:rPr>
          <w:rFonts w:asciiTheme="minorHAnsi" w:hAnsiTheme="minorHAnsi" w:cstheme="minorHAnsi"/>
          <w:szCs w:val="22"/>
        </w:rPr>
        <w:t>Title:</w:t>
      </w:r>
      <w:r w:rsidRPr="00172526">
        <w:rPr>
          <w:rFonts w:asciiTheme="minorHAnsi" w:hAnsiTheme="minorHAnsi" w:cstheme="minorHAnsi"/>
          <w:szCs w:val="22"/>
        </w:rPr>
        <w:tab/>
      </w:r>
      <w:r w:rsidR="003B24CF" w:rsidRPr="003B24CF">
        <w:rPr>
          <w:rFonts w:asciiTheme="minorHAnsi" w:hAnsiTheme="minorHAnsi" w:cstheme="minorHAnsi"/>
          <w:szCs w:val="22"/>
        </w:rPr>
        <w:t xml:space="preserve">Reduction of Service Interruption in </w:t>
      </w:r>
      <w:r w:rsidR="003B24CF">
        <w:rPr>
          <w:rFonts w:asciiTheme="minorHAnsi" w:hAnsiTheme="minorHAnsi" w:cstheme="minorHAnsi"/>
          <w:szCs w:val="22"/>
        </w:rPr>
        <w:t xml:space="preserve">IAB </w:t>
      </w:r>
      <w:r w:rsidR="003B24CF" w:rsidRPr="003B24CF">
        <w:rPr>
          <w:rFonts w:asciiTheme="minorHAnsi" w:hAnsiTheme="minorHAnsi" w:cstheme="minorHAnsi"/>
          <w:szCs w:val="22"/>
        </w:rPr>
        <w:t>Migration</w:t>
      </w:r>
    </w:p>
    <w:p w14:paraId="77C74EBE" w14:textId="77777777" w:rsidR="000503D2" w:rsidRPr="002818AA" w:rsidRDefault="000503D2" w:rsidP="000503D2">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424CBB5" w14:textId="77777777" w:rsidR="000503D2" w:rsidRPr="002818AA" w:rsidRDefault="000503D2" w:rsidP="000503D2">
      <w:pPr>
        <w:pStyle w:val="Heading1"/>
        <w:rPr>
          <w:rFonts w:asciiTheme="minorHAnsi" w:hAnsiTheme="minorHAnsi" w:cstheme="minorHAnsi"/>
          <w:sz w:val="40"/>
        </w:rPr>
      </w:pPr>
      <w:r w:rsidRPr="002818AA">
        <w:rPr>
          <w:rFonts w:asciiTheme="minorHAnsi" w:hAnsiTheme="minorHAnsi" w:cstheme="minorHAnsi"/>
          <w:sz w:val="40"/>
        </w:rPr>
        <w:t>Introduction</w:t>
      </w:r>
    </w:p>
    <w:p w14:paraId="2D154D8D" w14:textId="77777777" w:rsidR="001D5626" w:rsidRDefault="000503D2" w:rsidP="008A21F8">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At </w:t>
      </w:r>
      <w:r w:rsidR="001D5626">
        <w:rPr>
          <w:rStyle w:val="IvDbodytextChar"/>
          <w:rFonts w:asciiTheme="minorHAnsi" w:hAnsiTheme="minorHAnsi" w:cstheme="minorHAnsi"/>
          <w:i w:val="0"/>
          <w:color w:val="auto"/>
          <w:sz w:val="22"/>
        </w:rPr>
        <w:t>the RAN3#113-e meeting. The following was agreed:</w:t>
      </w:r>
    </w:p>
    <w:p w14:paraId="254CE1BE" w14:textId="77777777" w:rsidR="001D5626" w:rsidRPr="001D5626" w:rsidRDefault="001D5626" w:rsidP="008A21F8">
      <w:pPr>
        <w:spacing w:before="120"/>
        <w:ind w:left="360"/>
        <w:jc w:val="left"/>
        <w:rPr>
          <w:rFonts w:asciiTheme="minorHAnsi" w:hAnsiTheme="minorHAnsi" w:cstheme="minorHAnsi"/>
          <w:b/>
          <w:bCs/>
          <w:color w:val="00B050"/>
        </w:rPr>
      </w:pPr>
      <w:r w:rsidRPr="001D5626">
        <w:rPr>
          <w:rFonts w:asciiTheme="minorHAnsi" w:hAnsiTheme="minorHAnsi" w:cstheme="minorHAnsi"/>
          <w:b/>
          <w:bCs/>
          <w:color w:val="00B050"/>
        </w:rPr>
        <w:t>RAN3 studies enhancements on how to avoid reconfiguration of the descendant nodes (e.g., the reconfiguration of IP addresses) in the AI 13.2.2 on reduction of service interruption.</w:t>
      </w:r>
    </w:p>
    <w:p w14:paraId="1DF7C3C9" w14:textId="3F04B814" w:rsidR="008A21F8" w:rsidRDefault="005F4DE9" w:rsidP="008A21F8">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Meanwhile, the LS reply</w:t>
      </w:r>
      <w:r w:rsidR="008A21F8">
        <w:rPr>
          <w:rStyle w:val="IvDbodytextChar"/>
          <w:rFonts w:asciiTheme="minorHAnsi" w:hAnsiTheme="minorHAnsi" w:cstheme="minorHAnsi"/>
          <w:i w:val="0"/>
          <w:color w:val="auto"/>
          <w:sz w:val="22"/>
        </w:rPr>
        <w:t xml:space="preserve"> from RAN2 regarding</w:t>
      </w:r>
      <w:r w:rsidR="00D52662">
        <w:rPr>
          <w:rStyle w:val="IvDbodytextChar"/>
          <w:rFonts w:asciiTheme="minorHAnsi" w:hAnsiTheme="minorHAnsi" w:cstheme="minorHAnsi"/>
          <w:i w:val="0"/>
          <w:color w:val="auto"/>
          <w:sz w:val="22"/>
        </w:rPr>
        <w:t xml:space="preserve"> the delivery of </w:t>
      </w:r>
      <w:r w:rsidR="00D52662" w:rsidRPr="00D52662">
        <w:rPr>
          <w:rStyle w:val="IvDbodytextChar"/>
          <w:rFonts w:asciiTheme="minorHAnsi" w:hAnsiTheme="minorHAnsi" w:cstheme="minorHAnsi"/>
          <w:iCs/>
          <w:color w:val="auto"/>
          <w:sz w:val="22"/>
        </w:rPr>
        <w:t>RRCReconfiguration</w:t>
      </w:r>
      <w:r w:rsidR="00D52662">
        <w:rPr>
          <w:rStyle w:val="IvDbodytextChar"/>
          <w:rFonts w:asciiTheme="minorHAnsi" w:hAnsiTheme="minorHAnsi" w:cstheme="minorHAnsi"/>
          <w:i w:val="0"/>
          <w:color w:val="auto"/>
          <w:sz w:val="22"/>
        </w:rPr>
        <w:t xml:space="preserve"> to child nodes in intra-donor migration has arrived.</w:t>
      </w:r>
    </w:p>
    <w:p w14:paraId="1BA1BFF6" w14:textId="3221B967" w:rsidR="000503D2" w:rsidRDefault="00851784" w:rsidP="008A21F8">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In this paper we </w:t>
      </w:r>
      <w:r w:rsidR="00500C59">
        <w:rPr>
          <w:rStyle w:val="IvDbodytextChar"/>
          <w:rFonts w:asciiTheme="minorHAnsi" w:hAnsiTheme="minorHAnsi" w:cstheme="minorHAnsi"/>
          <w:i w:val="0"/>
          <w:color w:val="auto"/>
          <w:sz w:val="22"/>
        </w:rPr>
        <w:t xml:space="preserve">discuss </w:t>
      </w:r>
      <w:r w:rsidR="00E72C40">
        <w:rPr>
          <w:rStyle w:val="IvDbodytextChar"/>
          <w:rFonts w:asciiTheme="minorHAnsi" w:hAnsiTheme="minorHAnsi" w:cstheme="minorHAnsi"/>
          <w:i w:val="0"/>
          <w:color w:val="auto"/>
          <w:sz w:val="22"/>
        </w:rPr>
        <w:t>the above issue</w:t>
      </w:r>
      <w:r w:rsidR="008A21F8">
        <w:rPr>
          <w:rStyle w:val="IvDbodytextChar"/>
          <w:rFonts w:asciiTheme="minorHAnsi" w:hAnsiTheme="minorHAnsi" w:cstheme="minorHAnsi"/>
          <w:i w:val="0"/>
          <w:color w:val="auto"/>
          <w:sz w:val="22"/>
        </w:rPr>
        <w:t>s</w:t>
      </w:r>
      <w:r w:rsidR="00E72C40">
        <w:rPr>
          <w:rStyle w:val="IvDbodytextChar"/>
          <w:rFonts w:asciiTheme="minorHAnsi" w:hAnsiTheme="minorHAnsi" w:cstheme="minorHAnsi"/>
          <w:i w:val="0"/>
          <w:color w:val="auto"/>
          <w:sz w:val="22"/>
        </w:rPr>
        <w:t>.</w:t>
      </w:r>
    </w:p>
    <w:p w14:paraId="7B80305D" w14:textId="7B87C685" w:rsidR="00DC3C13" w:rsidRDefault="00BD370D" w:rsidP="00DC3C13">
      <w:pPr>
        <w:pStyle w:val="Heading1"/>
        <w:rPr>
          <w:rFonts w:asciiTheme="minorHAnsi" w:hAnsiTheme="minorHAnsi" w:cstheme="minorHAnsi"/>
          <w:sz w:val="40"/>
        </w:rPr>
      </w:pPr>
      <w:r>
        <w:rPr>
          <w:rFonts w:asciiTheme="minorHAnsi" w:hAnsiTheme="minorHAnsi" w:cstheme="minorHAnsi"/>
          <w:sz w:val="40"/>
        </w:rPr>
        <w:t>Minimizing the reconfiguration of descendant nodes</w:t>
      </w:r>
      <w:r w:rsidR="0032495A">
        <w:rPr>
          <w:rFonts w:asciiTheme="minorHAnsi" w:hAnsiTheme="minorHAnsi" w:cstheme="minorHAnsi"/>
          <w:sz w:val="40"/>
        </w:rPr>
        <w:t xml:space="preserve"> in i</w:t>
      </w:r>
      <w:r w:rsidR="00DC3C13">
        <w:rPr>
          <w:rFonts w:asciiTheme="minorHAnsi" w:hAnsiTheme="minorHAnsi" w:cstheme="minorHAnsi"/>
          <w:sz w:val="40"/>
        </w:rPr>
        <w:t>nter-</w:t>
      </w:r>
      <w:r w:rsidR="0032495A">
        <w:rPr>
          <w:rFonts w:asciiTheme="minorHAnsi" w:hAnsiTheme="minorHAnsi" w:cstheme="minorHAnsi"/>
          <w:sz w:val="40"/>
        </w:rPr>
        <w:t>d</w:t>
      </w:r>
      <w:r w:rsidR="00DC3C13">
        <w:rPr>
          <w:rFonts w:asciiTheme="minorHAnsi" w:hAnsiTheme="minorHAnsi" w:cstheme="minorHAnsi"/>
          <w:sz w:val="40"/>
        </w:rPr>
        <w:t xml:space="preserve">onor </w:t>
      </w:r>
      <w:r w:rsidR="00943DB1">
        <w:rPr>
          <w:rFonts w:asciiTheme="minorHAnsi" w:hAnsiTheme="minorHAnsi" w:cstheme="minorHAnsi"/>
          <w:sz w:val="40"/>
        </w:rPr>
        <w:t>migration</w:t>
      </w:r>
      <w:r w:rsidR="000C6B2C">
        <w:rPr>
          <w:rFonts w:asciiTheme="minorHAnsi" w:hAnsiTheme="minorHAnsi" w:cstheme="minorHAnsi"/>
          <w:sz w:val="40"/>
        </w:rPr>
        <w:t xml:space="preserve"> and routing</w:t>
      </w:r>
    </w:p>
    <w:p w14:paraId="5DACB892" w14:textId="77777777" w:rsidR="00291512" w:rsidRDefault="00290697" w:rsidP="00291512">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One of the main </w:t>
      </w:r>
      <w:r w:rsidR="000C6B2C">
        <w:rPr>
          <w:rFonts w:asciiTheme="minorHAnsi" w:hAnsiTheme="minorHAnsi" w:cstheme="minorHAnsi"/>
          <w:sz w:val="22"/>
          <w:szCs w:val="22"/>
        </w:rPr>
        <w:t xml:space="preserve">design goals of Rel-17 IAB WI </w:t>
      </w:r>
      <w:r>
        <w:rPr>
          <w:rFonts w:asciiTheme="minorHAnsi" w:hAnsiTheme="minorHAnsi" w:cstheme="minorHAnsi"/>
          <w:sz w:val="22"/>
          <w:szCs w:val="22"/>
        </w:rPr>
        <w:t>is the avoidance of service interruption.</w:t>
      </w:r>
      <w:r w:rsidR="00E6000A">
        <w:rPr>
          <w:rFonts w:asciiTheme="minorHAnsi" w:hAnsiTheme="minorHAnsi" w:cstheme="minorHAnsi"/>
          <w:sz w:val="22"/>
          <w:szCs w:val="22"/>
        </w:rPr>
        <w:t xml:space="preserve"> The main cause of service interruption in inter-donor migration is the reconfiguration of affected nodes. The reconfiguration of the boundary node and the </w:t>
      </w:r>
      <w:r w:rsidR="00CB32B8">
        <w:rPr>
          <w:rFonts w:asciiTheme="minorHAnsi" w:hAnsiTheme="minorHAnsi" w:cstheme="minorHAnsi"/>
          <w:sz w:val="22"/>
          <w:szCs w:val="22"/>
        </w:rPr>
        <w:t>ancestors under the new donor is inevitable</w:t>
      </w:r>
      <w:r w:rsidR="00CA1967">
        <w:rPr>
          <w:rFonts w:asciiTheme="minorHAnsi" w:hAnsiTheme="minorHAnsi" w:cstheme="minorHAnsi"/>
          <w:sz w:val="22"/>
          <w:szCs w:val="22"/>
        </w:rPr>
        <w:t xml:space="preserve">, so the efforts </w:t>
      </w:r>
      <w:r w:rsidR="004D3D3A">
        <w:rPr>
          <w:rFonts w:asciiTheme="minorHAnsi" w:hAnsiTheme="minorHAnsi" w:cstheme="minorHAnsi"/>
          <w:sz w:val="22"/>
          <w:szCs w:val="22"/>
        </w:rPr>
        <w:t>should be invested i</w:t>
      </w:r>
      <w:r w:rsidR="00CA1967">
        <w:rPr>
          <w:rFonts w:asciiTheme="minorHAnsi" w:hAnsiTheme="minorHAnsi" w:cstheme="minorHAnsi"/>
          <w:sz w:val="22"/>
          <w:szCs w:val="22"/>
        </w:rPr>
        <w:t xml:space="preserve">n minimizing the reconfiguration </w:t>
      </w:r>
      <w:r w:rsidR="00385C3D">
        <w:rPr>
          <w:rFonts w:asciiTheme="minorHAnsi" w:hAnsiTheme="minorHAnsi" w:cstheme="minorHAnsi"/>
          <w:sz w:val="22"/>
          <w:szCs w:val="22"/>
        </w:rPr>
        <w:t xml:space="preserve">of the descendants of the boundary node. </w:t>
      </w:r>
    </w:p>
    <w:p w14:paraId="6671CB1A" w14:textId="5D3F3A4E" w:rsidR="00291512" w:rsidRPr="0064446B" w:rsidRDefault="00291512" w:rsidP="00291512">
      <w:pPr>
        <w:pStyle w:val="BodyText"/>
        <w:spacing w:before="120" w:after="0"/>
        <w:jc w:val="left"/>
        <w:rPr>
          <w:rFonts w:asciiTheme="minorHAnsi" w:hAnsiTheme="minorHAnsi" w:cstheme="minorHAnsi"/>
          <w:b/>
          <w:bCs/>
          <w:sz w:val="22"/>
          <w:szCs w:val="22"/>
        </w:rPr>
      </w:pPr>
      <w:r w:rsidRPr="0064446B">
        <w:rPr>
          <w:rFonts w:asciiTheme="minorHAnsi" w:hAnsiTheme="minorHAnsi" w:cstheme="minorHAnsi"/>
          <w:b/>
          <w:bCs/>
          <w:sz w:val="22"/>
          <w:szCs w:val="22"/>
        </w:rPr>
        <w:t xml:space="preserve">Observation 1: The main cause of service interruption in inter-donor migration are the reconfigurations </w:t>
      </w:r>
      <w:r>
        <w:rPr>
          <w:rFonts w:asciiTheme="minorHAnsi" w:hAnsiTheme="minorHAnsi" w:cstheme="minorHAnsi"/>
          <w:b/>
          <w:bCs/>
          <w:sz w:val="22"/>
          <w:szCs w:val="22"/>
        </w:rPr>
        <w:t>due to</w:t>
      </w:r>
      <w:r w:rsidRPr="0064446B">
        <w:rPr>
          <w:rFonts w:asciiTheme="minorHAnsi" w:hAnsiTheme="minorHAnsi" w:cstheme="minorHAnsi"/>
          <w:b/>
          <w:bCs/>
          <w:sz w:val="22"/>
          <w:szCs w:val="22"/>
        </w:rPr>
        <w:t xml:space="preserve"> the migration.</w:t>
      </w:r>
    </w:p>
    <w:p w14:paraId="41CAFFB4" w14:textId="207986A9" w:rsidR="00C801D2" w:rsidRDefault="00C801D2" w:rsidP="00DC3C13">
      <w:pPr>
        <w:pStyle w:val="BodyText"/>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 2: The reconfiguration of the descendants of the boundary node can be minimized.</w:t>
      </w:r>
    </w:p>
    <w:p w14:paraId="712FBADD" w14:textId="6D8FDD8B" w:rsidR="00B85466" w:rsidRDefault="00183930" w:rsidP="00DC3C13">
      <w:pPr>
        <w:pStyle w:val="BodyText"/>
        <w:spacing w:before="120" w:after="0"/>
        <w:jc w:val="left"/>
        <w:rPr>
          <w:rFonts w:asciiTheme="minorHAnsi" w:hAnsiTheme="minorHAnsi" w:cstheme="minorHAnsi"/>
          <w:b/>
          <w:bCs/>
          <w:sz w:val="22"/>
          <w:szCs w:val="22"/>
        </w:rPr>
      </w:pPr>
      <w:r>
        <w:rPr>
          <w:rFonts w:asciiTheme="minorHAnsi" w:hAnsiTheme="minorHAnsi" w:cstheme="minorHAnsi"/>
          <w:sz w:val="22"/>
          <w:szCs w:val="22"/>
        </w:rPr>
        <w:t xml:space="preserve">We note that, </w:t>
      </w:r>
      <w:r w:rsidR="00B85466">
        <w:rPr>
          <w:rFonts w:asciiTheme="minorHAnsi" w:hAnsiTheme="minorHAnsi" w:cstheme="minorHAnsi"/>
          <w:sz w:val="22"/>
          <w:szCs w:val="22"/>
        </w:rPr>
        <w:t xml:space="preserve">in partial migration, </w:t>
      </w:r>
      <w:r w:rsidR="00456B3D">
        <w:rPr>
          <w:rFonts w:asciiTheme="minorHAnsi" w:hAnsiTheme="minorHAnsi" w:cstheme="minorHAnsi"/>
          <w:sz w:val="22"/>
          <w:szCs w:val="22"/>
        </w:rPr>
        <w:t xml:space="preserve">which is likely a temporary state, </w:t>
      </w:r>
      <w:r w:rsidR="00B85466">
        <w:rPr>
          <w:rFonts w:asciiTheme="minorHAnsi" w:hAnsiTheme="minorHAnsi" w:cstheme="minorHAnsi"/>
          <w:sz w:val="22"/>
          <w:szCs w:val="22"/>
        </w:rPr>
        <w:t xml:space="preserve">the descendant nodes </w:t>
      </w:r>
      <w:r w:rsidR="00B85466" w:rsidRPr="00F3091A">
        <w:rPr>
          <w:rFonts w:asciiTheme="minorHAnsi" w:hAnsiTheme="minorHAnsi" w:cstheme="minorHAnsi"/>
          <w:sz w:val="22"/>
          <w:szCs w:val="22"/>
        </w:rPr>
        <w:t>remain anchored at the source donor</w:t>
      </w:r>
      <w:r w:rsidR="00B85466">
        <w:rPr>
          <w:rFonts w:asciiTheme="minorHAnsi" w:hAnsiTheme="minorHAnsi" w:cstheme="minorHAnsi"/>
          <w:sz w:val="22"/>
          <w:szCs w:val="22"/>
        </w:rPr>
        <w:t>, meaning that</w:t>
      </w:r>
      <w:r w:rsidR="00B85466" w:rsidRPr="00F3091A">
        <w:rPr>
          <w:rFonts w:asciiTheme="minorHAnsi" w:hAnsiTheme="minorHAnsi" w:cstheme="minorHAnsi"/>
          <w:sz w:val="22"/>
          <w:szCs w:val="22"/>
        </w:rPr>
        <w:t xml:space="preserve"> the topology adaptation </w:t>
      </w:r>
      <w:r w:rsidR="00B85466">
        <w:rPr>
          <w:rFonts w:asciiTheme="minorHAnsi" w:hAnsiTheme="minorHAnsi" w:cstheme="minorHAnsi"/>
          <w:sz w:val="22"/>
          <w:szCs w:val="22"/>
        </w:rPr>
        <w:t>should be</w:t>
      </w:r>
      <w:r w:rsidR="00B85466" w:rsidRPr="00F3091A">
        <w:rPr>
          <w:rFonts w:asciiTheme="minorHAnsi" w:hAnsiTheme="minorHAnsi" w:cstheme="minorHAnsi"/>
          <w:sz w:val="22"/>
          <w:szCs w:val="22"/>
        </w:rPr>
        <w:t xml:space="preserve"> as transparent as possible to the descendant node</w:t>
      </w:r>
      <w:r w:rsidR="00B85466">
        <w:rPr>
          <w:rFonts w:asciiTheme="minorHAnsi" w:hAnsiTheme="minorHAnsi" w:cstheme="minorHAnsi"/>
          <w:sz w:val="22"/>
          <w:szCs w:val="22"/>
        </w:rPr>
        <w:t>s.</w:t>
      </w:r>
      <w:r>
        <w:rPr>
          <w:rFonts w:asciiTheme="minorHAnsi" w:hAnsiTheme="minorHAnsi" w:cstheme="minorHAnsi"/>
          <w:sz w:val="22"/>
          <w:szCs w:val="22"/>
        </w:rPr>
        <w:t xml:space="preserve"> </w:t>
      </w:r>
    </w:p>
    <w:p w14:paraId="1ADEEF29" w14:textId="39A3FBE7" w:rsidR="00C801D2" w:rsidRPr="0033147E" w:rsidRDefault="00B90914" w:rsidP="00C801D2">
      <w:pPr>
        <w:pStyle w:val="Heading2"/>
        <w:rPr>
          <w:rFonts w:asciiTheme="minorHAnsi" w:hAnsiTheme="minorHAnsi" w:cstheme="minorHAnsi"/>
          <w:sz w:val="36"/>
          <w:szCs w:val="36"/>
        </w:rPr>
      </w:pPr>
      <w:r>
        <w:rPr>
          <w:rFonts w:asciiTheme="minorHAnsi" w:hAnsiTheme="minorHAnsi" w:cstheme="minorHAnsi"/>
          <w:sz w:val="36"/>
          <w:szCs w:val="36"/>
        </w:rPr>
        <w:t xml:space="preserve">Why IP address </w:t>
      </w:r>
      <w:r w:rsidR="00C801D2">
        <w:rPr>
          <w:rFonts w:asciiTheme="minorHAnsi" w:hAnsiTheme="minorHAnsi" w:cstheme="minorHAnsi"/>
          <w:sz w:val="36"/>
          <w:szCs w:val="36"/>
        </w:rPr>
        <w:t>reconfiguration</w:t>
      </w:r>
      <w:r>
        <w:rPr>
          <w:rFonts w:asciiTheme="minorHAnsi" w:hAnsiTheme="minorHAnsi" w:cstheme="minorHAnsi"/>
          <w:sz w:val="36"/>
          <w:szCs w:val="36"/>
        </w:rPr>
        <w:t xml:space="preserve"> of descendant nodes should be avoided</w:t>
      </w:r>
    </w:p>
    <w:p w14:paraId="7589B781" w14:textId="0086852F" w:rsidR="00C801D2" w:rsidRPr="005F6EE4" w:rsidRDefault="00C801D2" w:rsidP="00C801D2">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One way to minimize the reconfiguration of descendant nodes is to avoid their IP address change in partial migration</w:t>
      </w:r>
      <w:r w:rsidR="00762632">
        <w:rPr>
          <w:rFonts w:asciiTheme="minorHAnsi" w:hAnsiTheme="minorHAnsi" w:cstheme="minorHAnsi"/>
          <w:sz w:val="22"/>
          <w:szCs w:val="22"/>
        </w:rPr>
        <w:t>/inter-donor routing</w:t>
      </w:r>
      <w:r>
        <w:rPr>
          <w:rFonts w:asciiTheme="minorHAnsi" w:hAnsiTheme="minorHAnsi" w:cstheme="minorHAnsi"/>
          <w:sz w:val="22"/>
          <w:szCs w:val="22"/>
        </w:rPr>
        <w:t>. In our view, t</w:t>
      </w:r>
      <w:r w:rsidRPr="005F6EE4">
        <w:rPr>
          <w:rFonts w:asciiTheme="minorHAnsi" w:hAnsiTheme="minorHAnsi" w:cstheme="minorHAnsi"/>
          <w:sz w:val="22"/>
          <w:szCs w:val="22"/>
        </w:rPr>
        <w:t>he reduction of signalling and reduction of service interruption that could be achieved</w:t>
      </w:r>
      <w:r>
        <w:rPr>
          <w:rFonts w:asciiTheme="minorHAnsi" w:hAnsiTheme="minorHAnsi" w:cstheme="minorHAnsi"/>
          <w:sz w:val="22"/>
          <w:szCs w:val="22"/>
        </w:rPr>
        <w:t xml:space="preserve"> this way</w:t>
      </w:r>
      <w:r w:rsidRPr="005F6EE4">
        <w:rPr>
          <w:rFonts w:asciiTheme="minorHAnsi" w:hAnsiTheme="minorHAnsi" w:cstheme="minorHAnsi"/>
          <w:sz w:val="22"/>
          <w:szCs w:val="22"/>
        </w:rPr>
        <w:t xml:space="preserve"> are </w:t>
      </w:r>
      <w:r w:rsidR="00762632">
        <w:rPr>
          <w:rFonts w:asciiTheme="minorHAnsi" w:hAnsiTheme="minorHAnsi" w:cstheme="minorHAnsi"/>
          <w:sz w:val="22"/>
          <w:szCs w:val="22"/>
        </w:rPr>
        <w:t>significant</w:t>
      </w:r>
      <w:r w:rsidRPr="005F6EE4">
        <w:rPr>
          <w:rFonts w:asciiTheme="minorHAnsi" w:hAnsiTheme="minorHAnsi" w:cstheme="minorHAnsi"/>
          <w:sz w:val="22"/>
          <w:szCs w:val="22"/>
        </w:rPr>
        <w:t xml:space="preserve">. If the descendant nodes would keep using their IP addresses from </w:t>
      </w:r>
      <w:r w:rsidR="007C4E4A">
        <w:rPr>
          <w:rFonts w:asciiTheme="minorHAnsi" w:hAnsiTheme="minorHAnsi" w:cstheme="minorHAnsi"/>
          <w:sz w:val="22"/>
          <w:szCs w:val="22"/>
        </w:rPr>
        <w:t>the Donor-</w:t>
      </w:r>
      <w:r w:rsidRPr="005F6EE4">
        <w:rPr>
          <w:rFonts w:asciiTheme="minorHAnsi" w:hAnsiTheme="minorHAnsi" w:cstheme="minorHAnsi"/>
          <w:sz w:val="22"/>
          <w:szCs w:val="22"/>
        </w:rPr>
        <w:t>CU1 network, at least the following actions could be avoided</w:t>
      </w:r>
      <w:r>
        <w:rPr>
          <w:rFonts w:asciiTheme="minorHAnsi" w:hAnsiTheme="minorHAnsi" w:cstheme="minorHAnsi"/>
          <w:sz w:val="22"/>
          <w:szCs w:val="22"/>
        </w:rPr>
        <w:t xml:space="preserve"> in partial migration</w:t>
      </w:r>
      <w:r w:rsidRPr="005F6EE4">
        <w:rPr>
          <w:rFonts w:asciiTheme="minorHAnsi" w:hAnsiTheme="minorHAnsi" w:cstheme="minorHAnsi"/>
          <w:sz w:val="22"/>
          <w:szCs w:val="22"/>
        </w:rPr>
        <w:t xml:space="preserve">, </w:t>
      </w:r>
      <w:r w:rsidRPr="005F6EE4">
        <w:rPr>
          <w:rFonts w:asciiTheme="minorHAnsi" w:hAnsiTheme="minorHAnsi" w:cstheme="minorHAnsi"/>
          <w:sz w:val="22"/>
          <w:szCs w:val="22"/>
          <w:u w:val="single"/>
        </w:rPr>
        <w:t>per descendant node</w:t>
      </w:r>
      <w:r w:rsidRPr="005F6EE4">
        <w:rPr>
          <w:rFonts w:asciiTheme="minorHAnsi" w:hAnsiTheme="minorHAnsi" w:cstheme="minorHAnsi"/>
          <w:sz w:val="22"/>
          <w:szCs w:val="22"/>
        </w:rPr>
        <w:t>:</w:t>
      </w:r>
    </w:p>
    <w:p w14:paraId="3F51D83C" w14:textId="77777777" w:rsidR="00C801D2" w:rsidRPr="005F6EE4" w:rsidRDefault="00C801D2" w:rsidP="00C801D2">
      <w:pPr>
        <w:pStyle w:val="ListParagraph"/>
        <w:numPr>
          <w:ilvl w:val="0"/>
          <w:numId w:val="14"/>
        </w:numPr>
        <w:spacing w:before="120" w:after="0" w:line="259" w:lineRule="auto"/>
        <w:jc w:val="left"/>
        <w:rPr>
          <w:rFonts w:asciiTheme="minorHAnsi" w:hAnsiTheme="minorHAnsi" w:cstheme="minorHAnsi"/>
          <w:sz w:val="22"/>
          <w:szCs w:val="22"/>
        </w:rPr>
      </w:pPr>
      <w:r w:rsidRPr="005F6EE4">
        <w:rPr>
          <w:rFonts w:asciiTheme="minorHAnsi" w:hAnsiTheme="minorHAnsi" w:cstheme="minorHAnsi"/>
          <w:sz w:val="22"/>
          <w:szCs w:val="22"/>
        </w:rPr>
        <w:t>Coordination between source and target donors about the new IP addresses for the descendants.</w:t>
      </w:r>
    </w:p>
    <w:p w14:paraId="41E13FC0" w14:textId="77777777" w:rsidR="00C801D2" w:rsidRPr="005F6EE4" w:rsidRDefault="00C801D2" w:rsidP="00C801D2">
      <w:pPr>
        <w:pStyle w:val="ListParagraph"/>
        <w:numPr>
          <w:ilvl w:val="0"/>
          <w:numId w:val="14"/>
        </w:numPr>
        <w:spacing w:before="120" w:after="0" w:line="259" w:lineRule="auto"/>
        <w:jc w:val="left"/>
        <w:rPr>
          <w:rFonts w:asciiTheme="minorHAnsi" w:hAnsiTheme="minorHAnsi" w:cstheme="minorHAnsi"/>
          <w:sz w:val="22"/>
          <w:szCs w:val="22"/>
        </w:rPr>
      </w:pPr>
      <w:r w:rsidRPr="005F6EE4">
        <w:rPr>
          <w:rFonts w:asciiTheme="minorHAnsi" w:hAnsiTheme="minorHAnsi" w:cstheme="minorHAnsi"/>
          <w:sz w:val="22"/>
          <w:szCs w:val="22"/>
        </w:rPr>
        <w:t>RRC signalling from source CU to assign the new IPs to the descendants.</w:t>
      </w:r>
    </w:p>
    <w:p w14:paraId="79578D4D" w14:textId="77777777" w:rsidR="00C801D2" w:rsidRPr="005F6EE4" w:rsidRDefault="00C801D2" w:rsidP="00C801D2">
      <w:pPr>
        <w:pStyle w:val="ListParagraph"/>
        <w:numPr>
          <w:ilvl w:val="0"/>
          <w:numId w:val="14"/>
        </w:numPr>
        <w:spacing w:before="120" w:after="0" w:line="259" w:lineRule="auto"/>
        <w:jc w:val="left"/>
        <w:rPr>
          <w:rFonts w:asciiTheme="minorHAnsi" w:hAnsiTheme="minorHAnsi" w:cstheme="minorHAnsi"/>
          <w:sz w:val="22"/>
          <w:szCs w:val="22"/>
        </w:rPr>
      </w:pPr>
      <w:r w:rsidRPr="005F6EE4">
        <w:rPr>
          <w:rFonts w:asciiTheme="minorHAnsi" w:hAnsiTheme="minorHAnsi" w:cstheme="minorHAnsi"/>
          <w:sz w:val="22"/>
          <w:szCs w:val="22"/>
        </w:rPr>
        <w:t>Setting up the new IPsec tunnel to the SeGW of source donor.</w:t>
      </w:r>
    </w:p>
    <w:p w14:paraId="2ED4BA09" w14:textId="77777777" w:rsidR="00C801D2" w:rsidRPr="005F6EE4" w:rsidRDefault="00C801D2" w:rsidP="00C801D2">
      <w:pPr>
        <w:pStyle w:val="ListParagraph"/>
        <w:numPr>
          <w:ilvl w:val="0"/>
          <w:numId w:val="14"/>
        </w:numPr>
        <w:spacing w:before="120" w:after="0" w:line="259" w:lineRule="auto"/>
        <w:jc w:val="left"/>
        <w:rPr>
          <w:rFonts w:asciiTheme="minorHAnsi" w:hAnsiTheme="minorHAnsi" w:cstheme="minorHAnsi"/>
          <w:sz w:val="22"/>
          <w:szCs w:val="22"/>
        </w:rPr>
      </w:pPr>
      <w:r w:rsidRPr="005F6EE4">
        <w:rPr>
          <w:rFonts w:asciiTheme="minorHAnsi" w:hAnsiTheme="minorHAnsi" w:cstheme="minorHAnsi"/>
          <w:sz w:val="22"/>
          <w:szCs w:val="22"/>
        </w:rPr>
        <w:lastRenderedPageBreak/>
        <w:t>If MOBIKE is not used, updating of inner address to the source donor, establishing new SCTP association/updating the F1-U tunnel.</w:t>
      </w:r>
    </w:p>
    <w:p w14:paraId="31F1B6E0" w14:textId="77777777" w:rsidR="00C801D2" w:rsidRPr="005F6EE4" w:rsidRDefault="00C801D2" w:rsidP="00C801D2">
      <w:pPr>
        <w:pStyle w:val="ListParagraph"/>
        <w:numPr>
          <w:ilvl w:val="0"/>
          <w:numId w:val="14"/>
        </w:numPr>
        <w:spacing w:before="120" w:after="0" w:line="259" w:lineRule="auto"/>
        <w:jc w:val="left"/>
        <w:rPr>
          <w:rFonts w:asciiTheme="minorHAnsi" w:hAnsiTheme="minorHAnsi" w:cstheme="minorHAnsi"/>
          <w:sz w:val="22"/>
          <w:szCs w:val="22"/>
        </w:rPr>
      </w:pPr>
      <w:r w:rsidRPr="005F6EE4">
        <w:rPr>
          <w:rFonts w:asciiTheme="minorHAnsi" w:hAnsiTheme="minorHAnsi" w:cstheme="minorHAnsi"/>
          <w:sz w:val="22"/>
          <w:szCs w:val="22"/>
        </w:rPr>
        <w:t>If MOBIKE is used, informing the source donor that the inner address is reused.</w:t>
      </w:r>
    </w:p>
    <w:p w14:paraId="21016D6B" w14:textId="77777777" w:rsidR="00C801D2" w:rsidRPr="005F6EE4" w:rsidRDefault="00C801D2" w:rsidP="00C801D2">
      <w:pPr>
        <w:pStyle w:val="ListParagraph"/>
        <w:numPr>
          <w:ilvl w:val="0"/>
          <w:numId w:val="14"/>
        </w:numPr>
        <w:spacing w:before="120" w:after="0" w:line="259" w:lineRule="auto"/>
        <w:jc w:val="left"/>
        <w:rPr>
          <w:rFonts w:asciiTheme="minorHAnsi" w:hAnsiTheme="minorHAnsi" w:cstheme="minorHAnsi"/>
          <w:sz w:val="22"/>
          <w:szCs w:val="22"/>
        </w:rPr>
      </w:pPr>
      <w:r w:rsidRPr="005F6EE4">
        <w:rPr>
          <w:rFonts w:asciiTheme="minorHAnsi" w:hAnsiTheme="minorHAnsi" w:cstheme="minorHAnsi"/>
          <w:sz w:val="22"/>
          <w:szCs w:val="22"/>
        </w:rPr>
        <w:t xml:space="preserve">Since the network below the boundary node may consist of several hops, the above actions, executed per each descendant node, </w:t>
      </w:r>
      <w:r w:rsidRPr="005F6EE4">
        <w:rPr>
          <w:rFonts w:asciiTheme="minorHAnsi" w:hAnsiTheme="minorHAnsi" w:cstheme="minorHAnsi"/>
          <w:b/>
          <w:bCs/>
          <w:sz w:val="22"/>
          <w:szCs w:val="22"/>
        </w:rPr>
        <w:t>need to be orchestrated layer by layer</w:t>
      </w:r>
      <w:r w:rsidRPr="005F6EE4">
        <w:rPr>
          <w:rFonts w:asciiTheme="minorHAnsi" w:hAnsiTheme="minorHAnsi" w:cstheme="minorHAnsi"/>
          <w:sz w:val="22"/>
          <w:szCs w:val="22"/>
        </w:rPr>
        <w:t>. For instance, the above should be first executed by the children of the boundary node, then by their children etc.</w:t>
      </w:r>
    </w:p>
    <w:p w14:paraId="4ECF64A2" w14:textId="77777777" w:rsidR="00C801D2" w:rsidRPr="005F6EE4" w:rsidRDefault="00C801D2" w:rsidP="00C801D2">
      <w:pPr>
        <w:spacing w:before="120" w:after="0" w:line="259" w:lineRule="auto"/>
        <w:jc w:val="left"/>
        <w:rPr>
          <w:rFonts w:asciiTheme="minorHAnsi" w:hAnsiTheme="minorHAnsi" w:cstheme="minorHAnsi"/>
          <w:sz w:val="22"/>
          <w:szCs w:val="24"/>
        </w:rPr>
      </w:pPr>
      <w:r>
        <w:rPr>
          <w:rFonts w:asciiTheme="minorHAnsi" w:hAnsiTheme="minorHAnsi" w:cstheme="minorHAnsi"/>
          <w:sz w:val="22"/>
          <w:szCs w:val="24"/>
        </w:rPr>
        <w:t>It should also be noted</w:t>
      </w:r>
      <w:r w:rsidRPr="005F6EE4">
        <w:rPr>
          <w:rFonts w:asciiTheme="minorHAnsi" w:hAnsiTheme="minorHAnsi" w:cstheme="minorHAnsi"/>
          <w:sz w:val="22"/>
          <w:szCs w:val="24"/>
        </w:rPr>
        <w:t xml:space="preserve"> that:</w:t>
      </w:r>
    </w:p>
    <w:p w14:paraId="05546EA0" w14:textId="77777777" w:rsidR="00C801D2" w:rsidRPr="005F6EE4" w:rsidRDefault="00C801D2" w:rsidP="00C801D2">
      <w:pPr>
        <w:pStyle w:val="ListParagraph"/>
        <w:numPr>
          <w:ilvl w:val="0"/>
          <w:numId w:val="15"/>
        </w:numPr>
        <w:spacing w:before="120" w:after="0" w:line="259" w:lineRule="auto"/>
        <w:jc w:val="left"/>
        <w:rPr>
          <w:rFonts w:asciiTheme="minorHAnsi" w:hAnsiTheme="minorHAnsi" w:cstheme="minorHAnsi"/>
          <w:b/>
          <w:bCs/>
          <w:sz w:val="22"/>
          <w:szCs w:val="24"/>
          <w:u w:val="single"/>
        </w:rPr>
      </w:pPr>
      <w:r w:rsidRPr="005F6EE4">
        <w:rPr>
          <w:rFonts w:asciiTheme="minorHAnsi" w:hAnsiTheme="minorHAnsi" w:cstheme="minorHAnsi"/>
          <w:sz w:val="22"/>
          <w:szCs w:val="24"/>
        </w:rPr>
        <w:t xml:space="preserve">If descendants would be forced to change their IP addresses, when partial migration is revoked, all the above redundant actions would need to be done </w:t>
      </w:r>
      <w:r w:rsidRPr="005F6EE4">
        <w:rPr>
          <w:rFonts w:asciiTheme="minorHAnsi" w:hAnsiTheme="minorHAnsi" w:cstheme="minorHAnsi"/>
          <w:b/>
          <w:bCs/>
          <w:sz w:val="22"/>
          <w:szCs w:val="24"/>
        </w:rPr>
        <w:t>once again, by each descendant node.</w:t>
      </w:r>
    </w:p>
    <w:p w14:paraId="1324A673" w14:textId="77777777" w:rsidR="00C801D2" w:rsidRPr="005F6EE4" w:rsidRDefault="00C801D2" w:rsidP="00C801D2">
      <w:pPr>
        <w:pStyle w:val="ListParagraph"/>
        <w:numPr>
          <w:ilvl w:val="0"/>
          <w:numId w:val="15"/>
        </w:numPr>
        <w:spacing w:before="120" w:after="0" w:line="259" w:lineRule="auto"/>
        <w:jc w:val="left"/>
        <w:rPr>
          <w:rFonts w:asciiTheme="minorHAnsi" w:hAnsiTheme="minorHAnsi" w:cstheme="minorHAnsi"/>
          <w:b/>
          <w:bCs/>
          <w:sz w:val="22"/>
          <w:szCs w:val="24"/>
          <w:u w:val="single"/>
        </w:rPr>
      </w:pPr>
      <w:r w:rsidRPr="005F6EE4">
        <w:rPr>
          <w:rFonts w:asciiTheme="minorHAnsi" w:hAnsiTheme="minorHAnsi" w:cstheme="minorHAnsi"/>
          <w:sz w:val="22"/>
          <w:szCs w:val="24"/>
        </w:rPr>
        <w:t xml:space="preserve">The above is </w:t>
      </w:r>
      <w:r w:rsidRPr="005F6EE4">
        <w:rPr>
          <w:rFonts w:asciiTheme="minorHAnsi" w:hAnsiTheme="minorHAnsi" w:cstheme="minorHAnsi"/>
          <w:b/>
          <w:bCs/>
          <w:sz w:val="22"/>
          <w:szCs w:val="24"/>
        </w:rPr>
        <w:t>compatible with the Rel-16 intra-donor migration</w:t>
      </w:r>
      <w:r w:rsidRPr="005F6EE4">
        <w:rPr>
          <w:rFonts w:asciiTheme="minorHAnsi" w:hAnsiTheme="minorHAnsi" w:cstheme="minorHAnsi"/>
          <w:sz w:val="22"/>
          <w:szCs w:val="24"/>
        </w:rPr>
        <w:t>, where the step related to IP address update of descendants are omitted.</w:t>
      </w:r>
    </w:p>
    <w:p w14:paraId="148B5E4E" w14:textId="627A2D87" w:rsidR="000D3698" w:rsidRDefault="000D3698" w:rsidP="00C801D2">
      <w:pPr>
        <w:spacing w:before="120" w:after="0" w:line="259" w:lineRule="auto"/>
        <w:jc w:val="left"/>
        <w:rPr>
          <w:rFonts w:asciiTheme="minorHAnsi" w:hAnsiTheme="minorHAnsi" w:cstheme="minorHAnsi"/>
          <w:b/>
          <w:bCs/>
          <w:sz w:val="22"/>
          <w:szCs w:val="24"/>
        </w:rPr>
      </w:pPr>
      <w:r w:rsidRPr="000D3698">
        <w:rPr>
          <w:rFonts w:asciiTheme="minorHAnsi" w:hAnsiTheme="minorHAnsi" w:cstheme="minorHAnsi"/>
          <w:b/>
          <w:bCs/>
          <w:sz w:val="22"/>
          <w:szCs w:val="24"/>
        </w:rPr>
        <w:t>Observation 3:</w:t>
      </w:r>
      <w:r>
        <w:rPr>
          <w:rFonts w:asciiTheme="minorHAnsi" w:hAnsiTheme="minorHAnsi" w:cstheme="minorHAnsi"/>
          <w:b/>
          <w:bCs/>
          <w:sz w:val="22"/>
          <w:szCs w:val="24"/>
        </w:rPr>
        <w:t xml:space="preserve"> Avoiding the reconfiguration of the IP addresses for the descendants of the boundary node in partial migration</w:t>
      </w:r>
      <w:r w:rsidR="00A03154">
        <w:rPr>
          <w:rFonts w:asciiTheme="minorHAnsi" w:hAnsiTheme="minorHAnsi" w:cstheme="minorHAnsi"/>
          <w:b/>
          <w:bCs/>
          <w:sz w:val="22"/>
          <w:szCs w:val="24"/>
        </w:rPr>
        <w:t xml:space="preserve">/inter-donor routing </w:t>
      </w:r>
      <w:r>
        <w:rPr>
          <w:rFonts w:asciiTheme="minorHAnsi" w:hAnsiTheme="minorHAnsi" w:cstheme="minorHAnsi"/>
          <w:b/>
          <w:bCs/>
          <w:sz w:val="22"/>
          <w:szCs w:val="24"/>
        </w:rPr>
        <w:t>wou</w:t>
      </w:r>
      <w:r w:rsidR="008F1555">
        <w:rPr>
          <w:rFonts w:asciiTheme="minorHAnsi" w:hAnsiTheme="minorHAnsi" w:cstheme="minorHAnsi"/>
          <w:b/>
          <w:bCs/>
          <w:sz w:val="22"/>
          <w:szCs w:val="24"/>
        </w:rPr>
        <w:t>ld greatly reduce the service interruption and the amount of signalling during partial migration</w:t>
      </w:r>
      <w:r w:rsidR="008D5D6A">
        <w:rPr>
          <w:rFonts w:asciiTheme="minorHAnsi" w:hAnsiTheme="minorHAnsi" w:cstheme="minorHAnsi"/>
          <w:b/>
          <w:bCs/>
          <w:sz w:val="22"/>
          <w:szCs w:val="24"/>
        </w:rPr>
        <w:t xml:space="preserve"> and inter-donor routing setup</w:t>
      </w:r>
      <w:r w:rsidR="008F1555">
        <w:rPr>
          <w:rFonts w:asciiTheme="minorHAnsi" w:hAnsiTheme="minorHAnsi" w:cstheme="minorHAnsi"/>
          <w:b/>
          <w:bCs/>
          <w:sz w:val="22"/>
          <w:szCs w:val="24"/>
        </w:rPr>
        <w:t>.</w:t>
      </w:r>
    </w:p>
    <w:p w14:paraId="034D091B" w14:textId="2C57E6F6" w:rsidR="005434DA" w:rsidRPr="005434DA" w:rsidRDefault="005434DA" w:rsidP="00C801D2">
      <w:pPr>
        <w:spacing w:before="120" w:after="0" w:line="259" w:lineRule="auto"/>
        <w:jc w:val="left"/>
        <w:rPr>
          <w:rFonts w:asciiTheme="minorHAnsi" w:hAnsiTheme="minorHAnsi" w:cstheme="minorHAnsi"/>
          <w:sz w:val="22"/>
          <w:szCs w:val="24"/>
        </w:rPr>
      </w:pPr>
      <w:r w:rsidRPr="005434DA">
        <w:rPr>
          <w:rFonts w:asciiTheme="minorHAnsi" w:hAnsiTheme="minorHAnsi" w:cstheme="minorHAnsi"/>
          <w:sz w:val="22"/>
          <w:szCs w:val="24"/>
        </w:rPr>
        <w:t xml:space="preserve">In the next section we propose a possible way to avoid IP address reconfiguration </w:t>
      </w:r>
      <w:r w:rsidR="008D5D6A">
        <w:rPr>
          <w:rFonts w:asciiTheme="minorHAnsi" w:hAnsiTheme="minorHAnsi" w:cstheme="minorHAnsi"/>
          <w:sz w:val="22"/>
          <w:szCs w:val="24"/>
        </w:rPr>
        <w:t>of</w:t>
      </w:r>
      <w:r w:rsidRPr="005434DA">
        <w:rPr>
          <w:rFonts w:asciiTheme="minorHAnsi" w:hAnsiTheme="minorHAnsi" w:cstheme="minorHAnsi"/>
          <w:sz w:val="22"/>
          <w:szCs w:val="24"/>
        </w:rPr>
        <w:t xml:space="preserve"> the descendant nodes.</w:t>
      </w:r>
    </w:p>
    <w:p w14:paraId="1D7BF5A6" w14:textId="5CF75589" w:rsidR="00DC3C13" w:rsidRPr="0033147E" w:rsidRDefault="002F7CA3" w:rsidP="00DC3C13">
      <w:pPr>
        <w:pStyle w:val="Heading2"/>
        <w:rPr>
          <w:rFonts w:asciiTheme="minorHAnsi" w:hAnsiTheme="minorHAnsi" w:cstheme="minorHAnsi"/>
          <w:sz w:val="36"/>
          <w:szCs w:val="36"/>
        </w:rPr>
      </w:pPr>
      <w:r>
        <w:rPr>
          <w:rFonts w:asciiTheme="minorHAnsi" w:hAnsiTheme="minorHAnsi" w:cstheme="minorHAnsi"/>
          <w:sz w:val="36"/>
          <w:szCs w:val="36"/>
        </w:rPr>
        <w:t>The proposed solution</w:t>
      </w:r>
    </w:p>
    <w:p w14:paraId="7219B2E1" w14:textId="11726503" w:rsidR="00FE0628" w:rsidRDefault="00DC3C13" w:rsidP="00433C9F">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At the RAN3#11</w:t>
      </w:r>
      <w:r w:rsidR="00AE55D2">
        <w:rPr>
          <w:rFonts w:asciiTheme="minorHAnsi" w:hAnsiTheme="minorHAnsi" w:cstheme="minorHAnsi"/>
          <w:sz w:val="22"/>
          <w:szCs w:val="22"/>
        </w:rPr>
        <w:t>3</w:t>
      </w:r>
      <w:r>
        <w:rPr>
          <w:rFonts w:asciiTheme="minorHAnsi" w:hAnsiTheme="minorHAnsi" w:cstheme="minorHAnsi"/>
          <w:sz w:val="22"/>
          <w:szCs w:val="22"/>
        </w:rPr>
        <w:t>-e meeting</w:t>
      </w:r>
      <w:r w:rsidR="00AE55D2">
        <w:rPr>
          <w:rFonts w:asciiTheme="minorHAnsi" w:hAnsiTheme="minorHAnsi" w:cstheme="minorHAnsi"/>
          <w:sz w:val="22"/>
          <w:szCs w:val="22"/>
        </w:rPr>
        <w:t>, the following</w:t>
      </w:r>
      <w:r w:rsidR="00C45BAE">
        <w:rPr>
          <w:rFonts w:asciiTheme="minorHAnsi" w:hAnsiTheme="minorHAnsi" w:cstheme="minorHAnsi"/>
          <w:sz w:val="22"/>
          <w:szCs w:val="22"/>
        </w:rPr>
        <w:t xml:space="preserve"> was agreed</w:t>
      </w:r>
      <w:r w:rsidR="00AE55D2">
        <w:rPr>
          <w:rFonts w:asciiTheme="minorHAnsi" w:hAnsiTheme="minorHAnsi" w:cstheme="minorHAnsi"/>
          <w:sz w:val="22"/>
          <w:szCs w:val="22"/>
        </w:rPr>
        <w:t xml:space="preserve"> </w:t>
      </w:r>
      <w:r w:rsidR="00FE0628">
        <w:rPr>
          <w:rFonts w:asciiTheme="minorHAnsi" w:hAnsiTheme="minorHAnsi" w:cstheme="minorHAnsi"/>
          <w:sz w:val="22"/>
          <w:szCs w:val="22"/>
        </w:rPr>
        <w:t>for inter-donor-DU re</w:t>
      </w:r>
      <w:r w:rsidR="00AD39F2">
        <w:rPr>
          <w:rFonts w:asciiTheme="minorHAnsi" w:hAnsiTheme="minorHAnsi" w:cstheme="minorHAnsi"/>
          <w:sz w:val="22"/>
          <w:szCs w:val="22"/>
        </w:rPr>
        <w:t>-</w:t>
      </w:r>
      <w:r w:rsidR="00FE0628">
        <w:rPr>
          <w:rFonts w:asciiTheme="minorHAnsi" w:hAnsiTheme="minorHAnsi" w:cstheme="minorHAnsi"/>
          <w:sz w:val="22"/>
          <w:szCs w:val="22"/>
        </w:rPr>
        <w:t>routing of UL traffic:</w:t>
      </w:r>
    </w:p>
    <w:p w14:paraId="14CE1596" w14:textId="77777777" w:rsidR="00433C9F" w:rsidRPr="00433C9F" w:rsidRDefault="00433C9F" w:rsidP="00433C9F">
      <w:pPr>
        <w:spacing w:before="120" w:after="0"/>
        <w:ind w:left="360"/>
        <w:rPr>
          <w:rFonts w:asciiTheme="minorHAnsi" w:eastAsia="SimSun" w:hAnsiTheme="minorHAnsi" w:cstheme="minorHAnsi"/>
          <w:b/>
          <w:bCs/>
          <w:color w:val="00B050"/>
        </w:rPr>
      </w:pPr>
      <w:r w:rsidRPr="00433C9F">
        <w:rPr>
          <w:rFonts w:asciiTheme="minorHAnsi" w:hAnsiTheme="minorHAnsi" w:cstheme="minorHAnsi"/>
          <w:b/>
          <w:bCs/>
          <w:color w:val="00B050"/>
        </w:rPr>
        <w:t xml:space="preserve">To address the source IP filtering during inter-Donor-DU re-routing, Option 4 (i.e. IP-based tunneling between IAB-donor-DUs) is considered. FFS on whether providing source IP address to target donor DU. </w:t>
      </w:r>
    </w:p>
    <w:p w14:paraId="41F8BF0B" w14:textId="3FCE15D4" w:rsidR="00BD52F0" w:rsidRDefault="002F7CA3" w:rsidP="00433C9F">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We note that </w:t>
      </w:r>
      <w:r w:rsidR="00226199">
        <w:rPr>
          <w:rFonts w:asciiTheme="minorHAnsi" w:hAnsiTheme="minorHAnsi" w:cstheme="minorHAnsi"/>
          <w:sz w:val="22"/>
          <w:szCs w:val="22"/>
        </w:rPr>
        <w:t>the mechanism</w:t>
      </w:r>
      <w:r w:rsidR="0025257C">
        <w:rPr>
          <w:rFonts w:asciiTheme="minorHAnsi" w:hAnsiTheme="minorHAnsi" w:cstheme="minorHAnsi"/>
          <w:sz w:val="22"/>
          <w:szCs w:val="22"/>
        </w:rPr>
        <w:t xml:space="preserve"> agreed for </w:t>
      </w:r>
      <w:r w:rsidR="0025257C" w:rsidRPr="001E2805">
        <w:rPr>
          <w:rFonts w:asciiTheme="minorHAnsi" w:hAnsiTheme="minorHAnsi" w:cstheme="minorHAnsi"/>
          <w:b/>
          <w:bCs/>
          <w:sz w:val="22"/>
          <w:szCs w:val="22"/>
        </w:rPr>
        <w:t>inter-donor UL re-routing</w:t>
      </w:r>
      <w:r w:rsidR="00674A3B">
        <w:rPr>
          <w:rFonts w:asciiTheme="minorHAnsi" w:hAnsiTheme="minorHAnsi" w:cstheme="minorHAnsi"/>
          <w:sz w:val="22"/>
          <w:szCs w:val="22"/>
        </w:rPr>
        <w:t xml:space="preserve">, i.e., </w:t>
      </w:r>
      <w:r w:rsidR="00674A3B">
        <w:rPr>
          <w:rFonts w:asciiTheme="minorHAnsi" w:hAnsiTheme="minorHAnsi" w:cstheme="minorHAnsi"/>
          <w:sz w:val="22"/>
          <w:szCs w:val="22"/>
        </w:rPr>
        <w:t>establishing a tunnel between the Donor-DUs</w:t>
      </w:r>
      <w:r w:rsidR="00674A3B">
        <w:rPr>
          <w:rFonts w:asciiTheme="minorHAnsi" w:hAnsiTheme="minorHAnsi" w:cstheme="minorHAnsi"/>
          <w:sz w:val="22"/>
          <w:szCs w:val="22"/>
        </w:rPr>
        <w:t>,</w:t>
      </w:r>
      <w:r w:rsidR="00226199">
        <w:rPr>
          <w:rFonts w:asciiTheme="minorHAnsi" w:hAnsiTheme="minorHAnsi" w:cstheme="minorHAnsi"/>
          <w:sz w:val="22"/>
          <w:szCs w:val="22"/>
        </w:rPr>
        <w:t xml:space="preserve"> can be reused for carrying </w:t>
      </w:r>
      <w:r w:rsidR="00430BB5">
        <w:rPr>
          <w:rFonts w:asciiTheme="minorHAnsi" w:hAnsiTheme="minorHAnsi" w:cstheme="minorHAnsi"/>
          <w:sz w:val="22"/>
          <w:szCs w:val="22"/>
        </w:rPr>
        <w:t xml:space="preserve">both DL and UL traffic </w:t>
      </w:r>
      <w:r w:rsidR="00773BAF">
        <w:rPr>
          <w:rFonts w:asciiTheme="minorHAnsi" w:hAnsiTheme="minorHAnsi" w:cstheme="minorHAnsi"/>
          <w:sz w:val="22"/>
          <w:szCs w:val="22"/>
        </w:rPr>
        <w:t xml:space="preserve">in </w:t>
      </w:r>
      <w:r w:rsidR="00773BAF" w:rsidRPr="001E2805">
        <w:rPr>
          <w:rFonts w:asciiTheme="minorHAnsi" w:hAnsiTheme="minorHAnsi" w:cstheme="minorHAnsi"/>
          <w:b/>
          <w:bCs/>
          <w:sz w:val="22"/>
          <w:szCs w:val="22"/>
        </w:rPr>
        <w:t>inter-donor routing</w:t>
      </w:r>
      <w:r w:rsidR="00773BAF">
        <w:rPr>
          <w:rFonts w:asciiTheme="minorHAnsi" w:hAnsiTheme="minorHAnsi" w:cstheme="minorHAnsi"/>
          <w:sz w:val="22"/>
          <w:szCs w:val="22"/>
        </w:rPr>
        <w:t xml:space="preserve">. We further note that this would also enable the descendant nodes to keep using their old IP addresses </w:t>
      </w:r>
      <w:r w:rsidR="00140805">
        <w:rPr>
          <w:rFonts w:asciiTheme="minorHAnsi" w:hAnsiTheme="minorHAnsi" w:cstheme="minorHAnsi"/>
          <w:sz w:val="22"/>
          <w:szCs w:val="22"/>
        </w:rPr>
        <w:t>even when their traffic is proxied via another CU.</w:t>
      </w:r>
      <w:r w:rsidR="00686E39">
        <w:rPr>
          <w:rFonts w:asciiTheme="minorHAnsi" w:hAnsiTheme="minorHAnsi" w:cstheme="minorHAnsi"/>
          <w:sz w:val="22"/>
          <w:szCs w:val="22"/>
        </w:rPr>
        <w:t xml:space="preserve"> </w:t>
      </w:r>
    </w:p>
    <w:p w14:paraId="3541A3CB" w14:textId="254D76CF" w:rsidR="00B53E5E" w:rsidRPr="002D3BB9" w:rsidRDefault="00B53E5E" w:rsidP="00433C9F">
      <w:pPr>
        <w:pStyle w:val="BodyText"/>
        <w:spacing w:before="120" w:after="0"/>
        <w:jc w:val="left"/>
        <w:rPr>
          <w:rFonts w:asciiTheme="minorHAnsi" w:hAnsiTheme="minorHAnsi" w:cstheme="minorHAnsi"/>
          <w:sz w:val="22"/>
          <w:szCs w:val="22"/>
        </w:rPr>
      </w:pPr>
      <w:r w:rsidRPr="000D3698">
        <w:rPr>
          <w:rFonts w:asciiTheme="minorHAnsi" w:hAnsiTheme="minorHAnsi" w:cstheme="minorHAnsi"/>
          <w:b/>
          <w:bCs/>
          <w:sz w:val="22"/>
          <w:szCs w:val="24"/>
        </w:rPr>
        <w:t xml:space="preserve">Observation </w:t>
      </w:r>
      <w:r>
        <w:rPr>
          <w:rFonts w:asciiTheme="minorHAnsi" w:hAnsiTheme="minorHAnsi" w:cstheme="minorHAnsi"/>
          <w:b/>
          <w:bCs/>
          <w:sz w:val="22"/>
          <w:szCs w:val="24"/>
        </w:rPr>
        <w:t>4</w:t>
      </w:r>
      <w:r w:rsidRPr="000D3698">
        <w:rPr>
          <w:rFonts w:asciiTheme="minorHAnsi" w:hAnsiTheme="minorHAnsi" w:cstheme="minorHAnsi"/>
          <w:b/>
          <w:bCs/>
          <w:sz w:val="22"/>
          <w:szCs w:val="24"/>
        </w:rPr>
        <w:t>:</w:t>
      </w:r>
      <w:r>
        <w:rPr>
          <w:rFonts w:asciiTheme="minorHAnsi" w:hAnsiTheme="minorHAnsi" w:cstheme="minorHAnsi"/>
          <w:b/>
          <w:bCs/>
          <w:sz w:val="22"/>
          <w:szCs w:val="24"/>
        </w:rPr>
        <w:t xml:space="preserve"> The solution agreed for </w:t>
      </w:r>
      <w:r w:rsidR="00394BDB">
        <w:rPr>
          <w:rFonts w:asciiTheme="minorHAnsi" w:hAnsiTheme="minorHAnsi" w:cstheme="minorHAnsi"/>
          <w:b/>
          <w:bCs/>
          <w:sz w:val="22"/>
          <w:szCs w:val="24"/>
        </w:rPr>
        <w:t>inter-donor UL re-routing</w:t>
      </w:r>
      <w:r w:rsidR="0078657F">
        <w:rPr>
          <w:rFonts w:asciiTheme="minorHAnsi" w:hAnsiTheme="minorHAnsi" w:cstheme="minorHAnsi"/>
          <w:b/>
          <w:bCs/>
          <w:sz w:val="22"/>
          <w:szCs w:val="24"/>
        </w:rPr>
        <w:t>, i.e., inter-donor-DU tunnel,</w:t>
      </w:r>
      <w:r w:rsidR="00394BDB">
        <w:rPr>
          <w:rFonts w:asciiTheme="minorHAnsi" w:hAnsiTheme="minorHAnsi" w:cstheme="minorHAnsi"/>
          <w:b/>
          <w:bCs/>
          <w:sz w:val="22"/>
          <w:szCs w:val="24"/>
        </w:rPr>
        <w:t xml:space="preserve"> can be </w:t>
      </w:r>
      <w:r w:rsidR="007D25D4">
        <w:rPr>
          <w:rFonts w:asciiTheme="minorHAnsi" w:hAnsiTheme="minorHAnsi" w:cstheme="minorHAnsi"/>
          <w:b/>
          <w:bCs/>
          <w:sz w:val="22"/>
          <w:szCs w:val="24"/>
        </w:rPr>
        <w:t xml:space="preserve">the basis for the </w:t>
      </w:r>
      <w:r w:rsidR="00394BDB">
        <w:rPr>
          <w:rFonts w:asciiTheme="minorHAnsi" w:hAnsiTheme="minorHAnsi" w:cstheme="minorHAnsi"/>
          <w:b/>
          <w:bCs/>
          <w:sz w:val="22"/>
          <w:szCs w:val="24"/>
        </w:rPr>
        <w:t>inter-donor routing</w:t>
      </w:r>
      <w:r w:rsidR="00280C02">
        <w:rPr>
          <w:rFonts w:asciiTheme="minorHAnsi" w:hAnsiTheme="minorHAnsi" w:cstheme="minorHAnsi"/>
          <w:b/>
          <w:bCs/>
          <w:sz w:val="22"/>
          <w:szCs w:val="24"/>
        </w:rPr>
        <w:t>,</w:t>
      </w:r>
      <w:r w:rsidR="00394BDB">
        <w:rPr>
          <w:rFonts w:asciiTheme="minorHAnsi" w:hAnsiTheme="minorHAnsi" w:cstheme="minorHAnsi"/>
          <w:b/>
          <w:bCs/>
          <w:sz w:val="22"/>
          <w:szCs w:val="24"/>
        </w:rPr>
        <w:t xml:space="preserve"> on both UL and DL.</w:t>
      </w:r>
    </w:p>
    <w:p w14:paraId="378BAD6F" w14:textId="23A38F36" w:rsidR="00DC3C13" w:rsidRDefault="00686E39" w:rsidP="00433C9F">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details of the </w:t>
      </w:r>
      <w:r w:rsidR="005561E2">
        <w:rPr>
          <w:rFonts w:asciiTheme="minorHAnsi" w:hAnsiTheme="minorHAnsi" w:cstheme="minorHAnsi"/>
          <w:sz w:val="22"/>
          <w:szCs w:val="22"/>
        </w:rPr>
        <w:t>solution</w:t>
      </w:r>
      <w:r>
        <w:rPr>
          <w:rFonts w:asciiTheme="minorHAnsi" w:hAnsiTheme="minorHAnsi" w:cstheme="minorHAnsi"/>
          <w:sz w:val="22"/>
          <w:szCs w:val="22"/>
        </w:rPr>
        <w:t xml:space="preserve"> can be discussed, but tentative steps could be as follows:</w:t>
      </w:r>
      <w:r w:rsidR="00430BB5">
        <w:rPr>
          <w:rFonts w:asciiTheme="minorHAnsi" w:hAnsiTheme="minorHAnsi" w:cstheme="minorHAnsi"/>
          <w:sz w:val="22"/>
          <w:szCs w:val="22"/>
        </w:rPr>
        <w:t xml:space="preserve"> </w:t>
      </w:r>
    </w:p>
    <w:p w14:paraId="6067578F" w14:textId="5A64CDB4" w:rsidR="00DC3C13" w:rsidRDefault="00DC3C13" w:rsidP="00433C9F">
      <w:pPr>
        <w:pStyle w:val="BodyText"/>
        <w:numPr>
          <w:ilvl w:val="0"/>
          <w:numId w:val="8"/>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A</w:t>
      </w:r>
      <w:r w:rsidRPr="008863B3">
        <w:rPr>
          <w:rFonts w:asciiTheme="minorHAnsi" w:hAnsiTheme="minorHAnsi" w:cstheme="minorHAnsi"/>
          <w:sz w:val="22"/>
          <w:szCs w:val="22"/>
        </w:rPr>
        <w:t xml:space="preserve"> </w:t>
      </w:r>
      <w:r>
        <w:rPr>
          <w:rFonts w:asciiTheme="minorHAnsi" w:hAnsiTheme="minorHAnsi" w:cstheme="minorHAnsi"/>
          <w:sz w:val="22"/>
          <w:szCs w:val="22"/>
        </w:rPr>
        <w:t xml:space="preserve">set of </w:t>
      </w:r>
      <w:r w:rsidRPr="008863B3">
        <w:rPr>
          <w:rFonts w:asciiTheme="minorHAnsi" w:hAnsiTheme="minorHAnsi" w:cstheme="minorHAnsi"/>
          <w:sz w:val="22"/>
          <w:szCs w:val="22"/>
        </w:rPr>
        <w:t>GTP</w:t>
      </w:r>
      <w:r w:rsidR="00293552">
        <w:rPr>
          <w:rFonts w:asciiTheme="minorHAnsi" w:hAnsiTheme="minorHAnsi" w:cstheme="minorHAnsi"/>
          <w:sz w:val="22"/>
          <w:szCs w:val="22"/>
        </w:rPr>
        <w:t>-U</w:t>
      </w:r>
      <w:r w:rsidRPr="008863B3">
        <w:rPr>
          <w:rFonts w:asciiTheme="minorHAnsi" w:hAnsiTheme="minorHAnsi" w:cstheme="minorHAnsi"/>
          <w:sz w:val="22"/>
          <w:szCs w:val="22"/>
        </w:rPr>
        <w:t xml:space="preserve"> tunnel</w:t>
      </w:r>
      <w:r>
        <w:rPr>
          <w:rFonts w:asciiTheme="minorHAnsi" w:hAnsiTheme="minorHAnsi" w:cstheme="minorHAnsi"/>
          <w:sz w:val="22"/>
          <w:szCs w:val="22"/>
        </w:rPr>
        <w:t>s</w:t>
      </w:r>
      <w:r w:rsidRPr="008863B3">
        <w:rPr>
          <w:rFonts w:asciiTheme="minorHAnsi" w:hAnsiTheme="minorHAnsi" w:cstheme="minorHAnsi"/>
          <w:sz w:val="22"/>
          <w:szCs w:val="22"/>
        </w:rPr>
        <w:t xml:space="preserve"> can be set up directly between Donor</w:t>
      </w:r>
      <w:r w:rsidR="008E7D06">
        <w:rPr>
          <w:rFonts w:asciiTheme="minorHAnsi" w:hAnsiTheme="minorHAnsi" w:cstheme="minorHAnsi"/>
          <w:sz w:val="22"/>
          <w:szCs w:val="22"/>
        </w:rPr>
        <w:t>-</w:t>
      </w:r>
      <w:r w:rsidRPr="008863B3">
        <w:rPr>
          <w:rFonts w:asciiTheme="minorHAnsi" w:hAnsiTheme="minorHAnsi" w:cstheme="minorHAnsi"/>
          <w:sz w:val="22"/>
          <w:szCs w:val="22"/>
        </w:rPr>
        <w:t>DU1 and Donor</w:t>
      </w:r>
      <w:r w:rsidR="008E7D06">
        <w:rPr>
          <w:rFonts w:asciiTheme="minorHAnsi" w:hAnsiTheme="minorHAnsi" w:cstheme="minorHAnsi"/>
          <w:sz w:val="22"/>
          <w:szCs w:val="22"/>
        </w:rPr>
        <w:t>-</w:t>
      </w:r>
      <w:r w:rsidRPr="008863B3">
        <w:rPr>
          <w:rFonts w:asciiTheme="minorHAnsi" w:hAnsiTheme="minorHAnsi" w:cstheme="minorHAnsi"/>
          <w:sz w:val="22"/>
          <w:szCs w:val="22"/>
        </w:rPr>
        <w:t>DU2</w:t>
      </w:r>
      <w:r>
        <w:rPr>
          <w:rFonts w:asciiTheme="minorHAnsi" w:hAnsiTheme="minorHAnsi" w:cstheme="minorHAnsi"/>
          <w:sz w:val="22"/>
          <w:szCs w:val="22"/>
        </w:rPr>
        <w:t xml:space="preserve"> and can be used for tunnelling of BAP packets between the two donor</w:t>
      </w:r>
      <w:r w:rsidR="008E7D06">
        <w:rPr>
          <w:rFonts w:asciiTheme="minorHAnsi" w:hAnsiTheme="minorHAnsi" w:cstheme="minorHAnsi"/>
          <w:sz w:val="22"/>
          <w:szCs w:val="22"/>
        </w:rPr>
        <w:t>-</w:t>
      </w:r>
      <w:r>
        <w:rPr>
          <w:rFonts w:asciiTheme="minorHAnsi" w:hAnsiTheme="minorHAnsi" w:cstheme="minorHAnsi"/>
          <w:sz w:val="22"/>
          <w:szCs w:val="22"/>
        </w:rPr>
        <w:t xml:space="preserve">DUs. </w:t>
      </w:r>
    </w:p>
    <w:p w14:paraId="5C85F831" w14:textId="17901E12" w:rsidR="00F53252" w:rsidRDefault="00DC3C13" w:rsidP="00433C9F">
      <w:pPr>
        <w:pStyle w:val="BodyText"/>
        <w:numPr>
          <w:ilvl w:val="0"/>
          <w:numId w:val="8"/>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In this case, for a DL packet to be proxied, Donor</w:t>
      </w:r>
      <w:r w:rsidR="008E7D06">
        <w:rPr>
          <w:rFonts w:asciiTheme="minorHAnsi" w:hAnsiTheme="minorHAnsi" w:cstheme="minorHAnsi"/>
          <w:sz w:val="22"/>
          <w:szCs w:val="22"/>
        </w:rPr>
        <w:t>-</w:t>
      </w:r>
      <w:r>
        <w:rPr>
          <w:rFonts w:asciiTheme="minorHAnsi" w:hAnsiTheme="minorHAnsi" w:cstheme="minorHAnsi"/>
          <w:sz w:val="22"/>
          <w:szCs w:val="22"/>
        </w:rPr>
        <w:t>DU1</w:t>
      </w:r>
      <w:r w:rsidR="00AF673C">
        <w:rPr>
          <w:rFonts w:asciiTheme="minorHAnsi" w:hAnsiTheme="minorHAnsi" w:cstheme="minorHAnsi"/>
          <w:sz w:val="22"/>
          <w:szCs w:val="22"/>
        </w:rPr>
        <w:t>, based on the content of the IP header</w:t>
      </w:r>
      <w:r>
        <w:rPr>
          <w:rFonts w:asciiTheme="minorHAnsi" w:hAnsiTheme="minorHAnsi" w:cstheme="minorHAnsi"/>
          <w:sz w:val="22"/>
          <w:szCs w:val="22"/>
        </w:rPr>
        <w:t xml:space="preserve"> assemble</w:t>
      </w:r>
      <w:r w:rsidR="00AF673C">
        <w:rPr>
          <w:rFonts w:asciiTheme="minorHAnsi" w:hAnsiTheme="minorHAnsi" w:cstheme="minorHAnsi"/>
          <w:sz w:val="22"/>
          <w:szCs w:val="22"/>
        </w:rPr>
        <w:t>s</w:t>
      </w:r>
      <w:r>
        <w:rPr>
          <w:rFonts w:asciiTheme="minorHAnsi" w:hAnsiTheme="minorHAnsi" w:cstheme="minorHAnsi"/>
          <w:sz w:val="22"/>
          <w:szCs w:val="22"/>
        </w:rPr>
        <w:t xml:space="preserve"> the BAP header with a BAP routing ID</w:t>
      </w:r>
      <w:r w:rsidR="008E7D06">
        <w:rPr>
          <w:rFonts w:asciiTheme="minorHAnsi" w:hAnsiTheme="minorHAnsi" w:cstheme="minorHAnsi"/>
          <w:sz w:val="22"/>
          <w:szCs w:val="22"/>
        </w:rPr>
        <w:t>, just as in Rel-16.</w:t>
      </w:r>
      <w:r>
        <w:rPr>
          <w:rFonts w:asciiTheme="minorHAnsi" w:hAnsiTheme="minorHAnsi" w:cstheme="minorHAnsi"/>
          <w:sz w:val="22"/>
          <w:szCs w:val="22"/>
        </w:rPr>
        <w:t xml:space="preserve"> </w:t>
      </w:r>
      <w:r w:rsidR="008E7D06">
        <w:rPr>
          <w:rFonts w:asciiTheme="minorHAnsi" w:hAnsiTheme="minorHAnsi" w:cstheme="minorHAnsi"/>
          <w:sz w:val="22"/>
          <w:szCs w:val="22"/>
        </w:rPr>
        <w:t>Note that the BAP Routing ID here pertains</w:t>
      </w:r>
      <w:r>
        <w:rPr>
          <w:rFonts w:asciiTheme="minorHAnsi" w:hAnsiTheme="minorHAnsi" w:cstheme="minorHAnsi"/>
          <w:sz w:val="22"/>
          <w:szCs w:val="22"/>
        </w:rPr>
        <w:t xml:space="preserve"> to the </w:t>
      </w:r>
      <w:r w:rsidRPr="008E7D06">
        <w:rPr>
          <w:rFonts w:asciiTheme="minorHAnsi" w:hAnsiTheme="minorHAnsi" w:cstheme="minorHAnsi"/>
          <w:b/>
          <w:bCs/>
          <w:sz w:val="22"/>
          <w:szCs w:val="22"/>
        </w:rPr>
        <w:t>Donor</w:t>
      </w:r>
      <w:r w:rsidR="008E7D06">
        <w:rPr>
          <w:rFonts w:asciiTheme="minorHAnsi" w:hAnsiTheme="minorHAnsi" w:cstheme="minorHAnsi"/>
          <w:b/>
          <w:bCs/>
          <w:sz w:val="22"/>
          <w:szCs w:val="22"/>
        </w:rPr>
        <w:t>-</w:t>
      </w:r>
      <w:r w:rsidRPr="008E7D06">
        <w:rPr>
          <w:rFonts w:asciiTheme="minorHAnsi" w:hAnsiTheme="minorHAnsi" w:cstheme="minorHAnsi"/>
          <w:b/>
          <w:bCs/>
          <w:sz w:val="22"/>
          <w:szCs w:val="22"/>
        </w:rPr>
        <w:t>CU</w:t>
      </w:r>
      <w:r w:rsidR="00274140" w:rsidRPr="008E7D06">
        <w:rPr>
          <w:rFonts w:asciiTheme="minorHAnsi" w:hAnsiTheme="minorHAnsi" w:cstheme="minorHAnsi"/>
          <w:b/>
          <w:bCs/>
          <w:sz w:val="22"/>
          <w:szCs w:val="22"/>
        </w:rPr>
        <w:t>2</w:t>
      </w:r>
      <w:r>
        <w:rPr>
          <w:rFonts w:asciiTheme="minorHAnsi" w:hAnsiTheme="minorHAnsi" w:cstheme="minorHAnsi"/>
          <w:sz w:val="22"/>
          <w:szCs w:val="22"/>
        </w:rPr>
        <w:t xml:space="preserve"> network</w:t>
      </w:r>
      <w:r w:rsidR="00AF673C">
        <w:rPr>
          <w:rFonts w:asciiTheme="minorHAnsi" w:hAnsiTheme="minorHAnsi" w:cstheme="minorHAnsi"/>
          <w:sz w:val="22"/>
          <w:szCs w:val="22"/>
        </w:rPr>
        <w:t>. Donor</w:t>
      </w:r>
      <w:r w:rsidR="008E7D06">
        <w:rPr>
          <w:rFonts w:asciiTheme="minorHAnsi" w:hAnsiTheme="minorHAnsi" w:cstheme="minorHAnsi"/>
          <w:sz w:val="22"/>
          <w:szCs w:val="22"/>
        </w:rPr>
        <w:t>-</w:t>
      </w:r>
      <w:r w:rsidR="00AF673C">
        <w:rPr>
          <w:rFonts w:asciiTheme="minorHAnsi" w:hAnsiTheme="minorHAnsi" w:cstheme="minorHAnsi"/>
          <w:sz w:val="22"/>
          <w:szCs w:val="22"/>
        </w:rPr>
        <w:t>DU1</w:t>
      </w:r>
      <w:r w:rsidR="00EA6651">
        <w:rPr>
          <w:rFonts w:asciiTheme="minorHAnsi" w:hAnsiTheme="minorHAnsi" w:cstheme="minorHAnsi"/>
          <w:sz w:val="22"/>
          <w:szCs w:val="22"/>
        </w:rPr>
        <w:t xml:space="preserve"> is configured for this derivation based on the coordination between Donor</w:t>
      </w:r>
      <w:r w:rsidR="008E7D06">
        <w:rPr>
          <w:rFonts w:asciiTheme="minorHAnsi" w:hAnsiTheme="minorHAnsi" w:cstheme="minorHAnsi"/>
          <w:sz w:val="22"/>
          <w:szCs w:val="22"/>
        </w:rPr>
        <w:t>-</w:t>
      </w:r>
      <w:r w:rsidR="00EA6651">
        <w:rPr>
          <w:rFonts w:asciiTheme="minorHAnsi" w:hAnsiTheme="minorHAnsi" w:cstheme="minorHAnsi"/>
          <w:sz w:val="22"/>
          <w:szCs w:val="22"/>
        </w:rPr>
        <w:t>CU1 and Donor</w:t>
      </w:r>
      <w:r w:rsidR="008E7D06">
        <w:rPr>
          <w:rFonts w:asciiTheme="minorHAnsi" w:hAnsiTheme="minorHAnsi" w:cstheme="minorHAnsi"/>
          <w:sz w:val="22"/>
          <w:szCs w:val="22"/>
        </w:rPr>
        <w:t>-</w:t>
      </w:r>
      <w:r w:rsidR="00EA6651">
        <w:rPr>
          <w:rFonts w:asciiTheme="minorHAnsi" w:hAnsiTheme="minorHAnsi" w:cstheme="minorHAnsi"/>
          <w:sz w:val="22"/>
          <w:szCs w:val="22"/>
        </w:rPr>
        <w:t>CU2.</w:t>
      </w:r>
      <w:r>
        <w:rPr>
          <w:rFonts w:asciiTheme="minorHAnsi" w:hAnsiTheme="minorHAnsi" w:cstheme="minorHAnsi"/>
          <w:sz w:val="22"/>
          <w:szCs w:val="22"/>
        </w:rPr>
        <w:t xml:space="preserve"> </w:t>
      </w:r>
    </w:p>
    <w:p w14:paraId="7796FA50" w14:textId="3B5A0E37" w:rsidR="00DC3C13" w:rsidRDefault="00F53252" w:rsidP="00433C9F">
      <w:pPr>
        <w:pStyle w:val="BodyText"/>
        <w:numPr>
          <w:ilvl w:val="0"/>
          <w:numId w:val="8"/>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Donor</w:t>
      </w:r>
      <w:r w:rsidR="008E7D06">
        <w:rPr>
          <w:rFonts w:asciiTheme="minorHAnsi" w:hAnsiTheme="minorHAnsi" w:cstheme="minorHAnsi"/>
          <w:sz w:val="22"/>
          <w:szCs w:val="22"/>
        </w:rPr>
        <w:t>-</w:t>
      </w:r>
      <w:r>
        <w:rPr>
          <w:rFonts w:asciiTheme="minorHAnsi" w:hAnsiTheme="minorHAnsi" w:cstheme="minorHAnsi"/>
          <w:sz w:val="22"/>
          <w:szCs w:val="22"/>
        </w:rPr>
        <w:t>DU1 then</w:t>
      </w:r>
      <w:r w:rsidR="00DC3C13">
        <w:rPr>
          <w:rFonts w:asciiTheme="minorHAnsi" w:hAnsiTheme="minorHAnsi" w:cstheme="minorHAnsi"/>
          <w:sz w:val="22"/>
          <w:szCs w:val="22"/>
        </w:rPr>
        <w:t xml:space="preserve"> </w:t>
      </w:r>
      <w:r w:rsidR="00274140">
        <w:rPr>
          <w:rFonts w:asciiTheme="minorHAnsi" w:hAnsiTheme="minorHAnsi" w:cstheme="minorHAnsi"/>
          <w:sz w:val="22"/>
          <w:szCs w:val="22"/>
        </w:rPr>
        <w:t>append</w:t>
      </w:r>
      <w:r>
        <w:rPr>
          <w:rFonts w:asciiTheme="minorHAnsi" w:hAnsiTheme="minorHAnsi" w:cstheme="minorHAnsi"/>
          <w:sz w:val="22"/>
          <w:szCs w:val="22"/>
        </w:rPr>
        <w:t>s</w:t>
      </w:r>
      <w:r w:rsidR="00274140">
        <w:rPr>
          <w:rFonts w:asciiTheme="minorHAnsi" w:hAnsiTheme="minorHAnsi" w:cstheme="minorHAnsi"/>
          <w:sz w:val="22"/>
          <w:szCs w:val="22"/>
        </w:rPr>
        <w:t xml:space="preserve"> the </w:t>
      </w:r>
      <w:r w:rsidR="008957CB">
        <w:rPr>
          <w:rFonts w:asciiTheme="minorHAnsi" w:hAnsiTheme="minorHAnsi" w:cstheme="minorHAnsi"/>
          <w:sz w:val="22"/>
          <w:szCs w:val="22"/>
        </w:rPr>
        <w:t>GTP-U and tunnel IP headers to the packet</w:t>
      </w:r>
      <w:r w:rsidR="001B106A">
        <w:rPr>
          <w:rFonts w:asciiTheme="minorHAnsi" w:hAnsiTheme="minorHAnsi" w:cstheme="minorHAnsi"/>
          <w:sz w:val="22"/>
          <w:szCs w:val="22"/>
        </w:rPr>
        <w:t>, on top of the BAP header</w:t>
      </w:r>
      <w:r w:rsidR="00DC3C13">
        <w:rPr>
          <w:rFonts w:asciiTheme="minorHAnsi" w:hAnsiTheme="minorHAnsi" w:cstheme="minorHAnsi"/>
          <w:sz w:val="22"/>
          <w:szCs w:val="22"/>
        </w:rPr>
        <w:t xml:space="preserve">. </w:t>
      </w:r>
      <w:r w:rsidR="009E123B">
        <w:rPr>
          <w:rFonts w:asciiTheme="minorHAnsi" w:hAnsiTheme="minorHAnsi" w:cstheme="minorHAnsi"/>
          <w:sz w:val="22"/>
          <w:szCs w:val="22"/>
        </w:rPr>
        <w:t>Note that the</w:t>
      </w:r>
      <w:r w:rsidR="001B106A">
        <w:rPr>
          <w:rFonts w:asciiTheme="minorHAnsi" w:hAnsiTheme="minorHAnsi" w:cstheme="minorHAnsi"/>
          <w:sz w:val="22"/>
          <w:szCs w:val="22"/>
        </w:rPr>
        <w:t xml:space="preserve"> destination IP address in the</w:t>
      </w:r>
      <w:r w:rsidR="009E123B">
        <w:rPr>
          <w:rFonts w:asciiTheme="minorHAnsi" w:hAnsiTheme="minorHAnsi" w:cstheme="minorHAnsi"/>
          <w:sz w:val="22"/>
          <w:szCs w:val="22"/>
        </w:rPr>
        <w:t xml:space="preserve"> tunnel IP head</w:t>
      </w:r>
      <w:r w:rsidR="001B106A">
        <w:rPr>
          <w:rFonts w:asciiTheme="minorHAnsi" w:hAnsiTheme="minorHAnsi" w:cstheme="minorHAnsi"/>
          <w:sz w:val="22"/>
          <w:szCs w:val="22"/>
        </w:rPr>
        <w:t>er pertains to the IP address of the Donor</w:t>
      </w:r>
      <w:r w:rsidR="008E7D06">
        <w:rPr>
          <w:rFonts w:asciiTheme="minorHAnsi" w:hAnsiTheme="minorHAnsi" w:cstheme="minorHAnsi"/>
          <w:sz w:val="22"/>
          <w:szCs w:val="22"/>
        </w:rPr>
        <w:t>-</w:t>
      </w:r>
      <w:r w:rsidR="001B106A">
        <w:rPr>
          <w:rFonts w:asciiTheme="minorHAnsi" w:hAnsiTheme="minorHAnsi" w:cstheme="minorHAnsi"/>
          <w:sz w:val="22"/>
          <w:szCs w:val="22"/>
        </w:rPr>
        <w:t>DU2 side of the tunnel.</w:t>
      </w:r>
    </w:p>
    <w:p w14:paraId="34D43DE1" w14:textId="7737B958" w:rsidR="009E123B" w:rsidRDefault="00DC3C13" w:rsidP="00433C9F">
      <w:pPr>
        <w:pStyle w:val="BodyText"/>
        <w:numPr>
          <w:ilvl w:val="0"/>
          <w:numId w:val="8"/>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 xml:space="preserve">The packet </w:t>
      </w:r>
      <w:r w:rsidR="00EA6651">
        <w:rPr>
          <w:rFonts w:asciiTheme="minorHAnsi" w:hAnsiTheme="minorHAnsi" w:cstheme="minorHAnsi"/>
          <w:sz w:val="22"/>
          <w:szCs w:val="22"/>
        </w:rPr>
        <w:t>is</w:t>
      </w:r>
      <w:r>
        <w:rPr>
          <w:rFonts w:asciiTheme="minorHAnsi" w:hAnsiTheme="minorHAnsi" w:cstheme="minorHAnsi"/>
          <w:sz w:val="22"/>
          <w:szCs w:val="22"/>
        </w:rPr>
        <w:t xml:space="preserve"> sent via GTP</w:t>
      </w:r>
      <w:r w:rsidR="00293552">
        <w:rPr>
          <w:rFonts w:asciiTheme="minorHAnsi" w:hAnsiTheme="minorHAnsi" w:cstheme="minorHAnsi"/>
          <w:sz w:val="22"/>
          <w:szCs w:val="22"/>
        </w:rPr>
        <w:t>-U</w:t>
      </w:r>
      <w:r>
        <w:rPr>
          <w:rFonts w:asciiTheme="minorHAnsi" w:hAnsiTheme="minorHAnsi" w:cstheme="minorHAnsi"/>
          <w:sz w:val="22"/>
          <w:szCs w:val="22"/>
        </w:rPr>
        <w:t xml:space="preserve"> tunnel to Donor</w:t>
      </w:r>
      <w:r w:rsidR="008E7D06">
        <w:rPr>
          <w:rFonts w:asciiTheme="minorHAnsi" w:hAnsiTheme="minorHAnsi" w:cstheme="minorHAnsi"/>
          <w:sz w:val="22"/>
          <w:szCs w:val="22"/>
        </w:rPr>
        <w:t>-</w:t>
      </w:r>
      <w:r>
        <w:rPr>
          <w:rFonts w:asciiTheme="minorHAnsi" w:hAnsiTheme="minorHAnsi" w:cstheme="minorHAnsi"/>
          <w:sz w:val="22"/>
          <w:szCs w:val="22"/>
        </w:rPr>
        <w:t>DU2</w:t>
      </w:r>
      <w:r w:rsidR="009E123B">
        <w:rPr>
          <w:rFonts w:asciiTheme="minorHAnsi" w:hAnsiTheme="minorHAnsi" w:cstheme="minorHAnsi"/>
          <w:sz w:val="22"/>
          <w:szCs w:val="22"/>
        </w:rPr>
        <w:t>.</w:t>
      </w:r>
    </w:p>
    <w:p w14:paraId="760DC871" w14:textId="4111F899" w:rsidR="00DC3C13" w:rsidRDefault="009E123B" w:rsidP="00433C9F">
      <w:pPr>
        <w:pStyle w:val="BodyText"/>
        <w:numPr>
          <w:ilvl w:val="0"/>
          <w:numId w:val="8"/>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Donor</w:t>
      </w:r>
      <w:r w:rsidR="008E7D06">
        <w:rPr>
          <w:rFonts w:asciiTheme="minorHAnsi" w:hAnsiTheme="minorHAnsi" w:cstheme="minorHAnsi"/>
          <w:sz w:val="22"/>
          <w:szCs w:val="22"/>
        </w:rPr>
        <w:t>-</w:t>
      </w:r>
      <w:r>
        <w:rPr>
          <w:rFonts w:asciiTheme="minorHAnsi" w:hAnsiTheme="minorHAnsi" w:cstheme="minorHAnsi"/>
          <w:sz w:val="22"/>
          <w:szCs w:val="22"/>
        </w:rPr>
        <w:t>DU2</w:t>
      </w:r>
      <w:r w:rsidR="00DC3C13">
        <w:rPr>
          <w:rFonts w:asciiTheme="minorHAnsi" w:hAnsiTheme="minorHAnsi" w:cstheme="minorHAnsi"/>
          <w:sz w:val="22"/>
          <w:szCs w:val="22"/>
        </w:rPr>
        <w:t xml:space="preserve"> remove</w:t>
      </w:r>
      <w:r>
        <w:rPr>
          <w:rFonts w:asciiTheme="minorHAnsi" w:hAnsiTheme="minorHAnsi" w:cstheme="minorHAnsi"/>
          <w:sz w:val="22"/>
          <w:szCs w:val="22"/>
        </w:rPr>
        <w:t>s</w:t>
      </w:r>
      <w:r w:rsidR="00DC3C13">
        <w:rPr>
          <w:rFonts w:asciiTheme="minorHAnsi" w:hAnsiTheme="minorHAnsi" w:cstheme="minorHAnsi"/>
          <w:sz w:val="22"/>
          <w:szCs w:val="22"/>
        </w:rPr>
        <w:t xml:space="preserve"> the</w:t>
      </w:r>
      <w:r w:rsidR="00293552">
        <w:rPr>
          <w:rFonts w:asciiTheme="minorHAnsi" w:hAnsiTheme="minorHAnsi" w:cstheme="minorHAnsi"/>
          <w:sz w:val="22"/>
          <w:szCs w:val="22"/>
        </w:rPr>
        <w:t xml:space="preserve"> tunnel IP and</w:t>
      </w:r>
      <w:r w:rsidR="00DC3C13">
        <w:rPr>
          <w:rFonts w:asciiTheme="minorHAnsi" w:hAnsiTheme="minorHAnsi" w:cstheme="minorHAnsi"/>
          <w:sz w:val="22"/>
          <w:szCs w:val="22"/>
        </w:rPr>
        <w:t xml:space="preserve"> GTP</w:t>
      </w:r>
      <w:r w:rsidR="00293552">
        <w:rPr>
          <w:rFonts w:asciiTheme="minorHAnsi" w:hAnsiTheme="minorHAnsi" w:cstheme="minorHAnsi"/>
          <w:sz w:val="22"/>
          <w:szCs w:val="22"/>
        </w:rPr>
        <w:t>-U</w:t>
      </w:r>
      <w:r w:rsidR="00DC3C13">
        <w:rPr>
          <w:rFonts w:asciiTheme="minorHAnsi" w:hAnsiTheme="minorHAnsi" w:cstheme="minorHAnsi"/>
          <w:sz w:val="22"/>
          <w:szCs w:val="22"/>
        </w:rPr>
        <w:t xml:space="preserve"> header</w:t>
      </w:r>
      <w:r w:rsidR="00293552">
        <w:rPr>
          <w:rFonts w:asciiTheme="minorHAnsi" w:hAnsiTheme="minorHAnsi" w:cstheme="minorHAnsi"/>
          <w:sz w:val="22"/>
          <w:szCs w:val="22"/>
        </w:rPr>
        <w:t>s</w:t>
      </w:r>
      <w:r w:rsidR="00DC3C13">
        <w:rPr>
          <w:rFonts w:asciiTheme="minorHAnsi" w:hAnsiTheme="minorHAnsi" w:cstheme="minorHAnsi"/>
          <w:sz w:val="22"/>
          <w:szCs w:val="22"/>
        </w:rPr>
        <w:t xml:space="preserve"> </w:t>
      </w:r>
      <w:r w:rsidR="00267C61">
        <w:rPr>
          <w:rFonts w:asciiTheme="minorHAnsi" w:hAnsiTheme="minorHAnsi" w:cstheme="minorHAnsi"/>
          <w:sz w:val="22"/>
          <w:szCs w:val="22"/>
        </w:rPr>
        <w:t xml:space="preserve">(leaving the packet with the BAP header) </w:t>
      </w:r>
      <w:r w:rsidR="00DC3C13">
        <w:rPr>
          <w:rFonts w:asciiTheme="minorHAnsi" w:hAnsiTheme="minorHAnsi" w:cstheme="minorHAnsi"/>
          <w:sz w:val="22"/>
          <w:szCs w:val="22"/>
        </w:rPr>
        <w:t>and pass</w:t>
      </w:r>
      <w:r>
        <w:rPr>
          <w:rFonts w:asciiTheme="minorHAnsi" w:hAnsiTheme="minorHAnsi" w:cstheme="minorHAnsi"/>
          <w:sz w:val="22"/>
          <w:szCs w:val="22"/>
        </w:rPr>
        <w:t>es</w:t>
      </w:r>
      <w:r w:rsidR="00DC3C13">
        <w:rPr>
          <w:rFonts w:asciiTheme="minorHAnsi" w:hAnsiTheme="minorHAnsi" w:cstheme="minorHAnsi"/>
          <w:sz w:val="22"/>
          <w:szCs w:val="22"/>
        </w:rPr>
        <w:t xml:space="preserve"> this packet towards the boundary node. </w:t>
      </w:r>
    </w:p>
    <w:p w14:paraId="09CFA126" w14:textId="2695898B" w:rsidR="00DC3C13" w:rsidRDefault="00DC3C13" w:rsidP="00433C9F">
      <w:pPr>
        <w:pStyle w:val="BodyText"/>
        <w:numPr>
          <w:ilvl w:val="0"/>
          <w:numId w:val="8"/>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The boundary node</w:t>
      </w:r>
      <w:r w:rsidR="007164E7">
        <w:rPr>
          <w:rFonts w:asciiTheme="minorHAnsi" w:hAnsiTheme="minorHAnsi" w:cstheme="minorHAnsi"/>
          <w:sz w:val="22"/>
          <w:szCs w:val="22"/>
        </w:rPr>
        <w:t xml:space="preserve"> executes BAP header overwriting, as previously agreed for partial migration.</w:t>
      </w:r>
      <w:r>
        <w:rPr>
          <w:rFonts w:asciiTheme="minorHAnsi" w:hAnsiTheme="minorHAnsi" w:cstheme="minorHAnsi"/>
          <w:sz w:val="22"/>
          <w:szCs w:val="22"/>
        </w:rPr>
        <w:t xml:space="preserve"> then removes the proxy BAP header with BAP routing ID from Donor</w:t>
      </w:r>
      <w:r w:rsidR="008E7D06">
        <w:rPr>
          <w:rFonts w:asciiTheme="minorHAnsi" w:hAnsiTheme="minorHAnsi" w:cstheme="minorHAnsi"/>
          <w:sz w:val="22"/>
          <w:szCs w:val="22"/>
        </w:rPr>
        <w:t>-</w:t>
      </w:r>
      <w:r>
        <w:rPr>
          <w:rFonts w:asciiTheme="minorHAnsi" w:hAnsiTheme="minorHAnsi" w:cstheme="minorHAnsi"/>
          <w:sz w:val="22"/>
          <w:szCs w:val="22"/>
        </w:rPr>
        <w:t xml:space="preserve">CU2 network and passes the packet towards the destination. </w:t>
      </w:r>
    </w:p>
    <w:p w14:paraId="02040F39" w14:textId="20E58C85" w:rsidR="002D3BB9" w:rsidRDefault="002D3BB9" w:rsidP="00433C9F">
      <w:pPr>
        <w:pStyle w:val="BodyText"/>
        <w:numPr>
          <w:ilvl w:val="0"/>
          <w:numId w:val="8"/>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Handling of uplink traffic could be similar to the agreed approach for UL inter-donor re-routing.</w:t>
      </w:r>
    </w:p>
    <w:p w14:paraId="001A1283" w14:textId="2438AFD7" w:rsidR="008E7D06" w:rsidRDefault="001C5EFC" w:rsidP="007F3BC4">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lastRenderedPageBreak/>
        <w:t xml:space="preserve">The steps above assume tunnelling of </w:t>
      </w:r>
      <w:r w:rsidRPr="006422D3">
        <w:rPr>
          <w:rFonts w:asciiTheme="minorHAnsi" w:hAnsiTheme="minorHAnsi" w:cstheme="minorHAnsi"/>
          <w:b/>
          <w:bCs/>
          <w:sz w:val="22"/>
          <w:szCs w:val="22"/>
          <w:u w:val="single"/>
        </w:rPr>
        <w:t>BAP</w:t>
      </w:r>
      <w:r>
        <w:rPr>
          <w:rFonts w:asciiTheme="minorHAnsi" w:hAnsiTheme="minorHAnsi" w:cstheme="minorHAnsi"/>
          <w:sz w:val="22"/>
          <w:szCs w:val="22"/>
        </w:rPr>
        <w:t xml:space="preserve"> packets. </w:t>
      </w:r>
      <w:r w:rsidR="008E7D06">
        <w:rPr>
          <w:rFonts w:asciiTheme="minorHAnsi" w:hAnsiTheme="minorHAnsi" w:cstheme="minorHAnsi"/>
          <w:sz w:val="22"/>
          <w:szCs w:val="22"/>
        </w:rPr>
        <w:t>Alternatively,</w:t>
      </w:r>
      <w:r w:rsidR="001A0104">
        <w:rPr>
          <w:rFonts w:asciiTheme="minorHAnsi" w:hAnsiTheme="minorHAnsi" w:cstheme="minorHAnsi"/>
          <w:sz w:val="22"/>
          <w:szCs w:val="22"/>
        </w:rPr>
        <w:t xml:space="preserve"> the tunnelled packet may be an IP packet, carrying the original IP header. In this case, Donor-DU2 would need to be configured for deriving the appropriate BAP header</w:t>
      </w:r>
      <w:r w:rsidR="007E55A1">
        <w:rPr>
          <w:rFonts w:asciiTheme="minorHAnsi" w:hAnsiTheme="minorHAnsi" w:cstheme="minorHAnsi"/>
          <w:sz w:val="22"/>
          <w:szCs w:val="22"/>
        </w:rPr>
        <w:t xml:space="preserve"> and the tunnel would have to be configured for the Donor-DU1 IP address range</w:t>
      </w:r>
      <w:r w:rsidR="001A0104">
        <w:rPr>
          <w:rFonts w:asciiTheme="minorHAnsi" w:hAnsiTheme="minorHAnsi" w:cstheme="minorHAnsi"/>
          <w:sz w:val="22"/>
          <w:szCs w:val="22"/>
        </w:rPr>
        <w:t>.</w:t>
      </w:r>
      <w:r w:rsidR="001829F2">
        <w:rPr>
          <w:rFonts w:asciiTheme="minorHAnsi" w:hAnsiTheme="minorHAnsi" w:cstheme="minorHAnsi"/>
          <w:sz w:val="22"/>
          <w:szCs w:val="22"/>
        </w:rPr>
        <w:t xml:space="preserve"> Please note that, in any case, Donor-DU2 and the boundary node need to be reconfigured for inter-donor routing.</w:t>
      </w:r>
    </w:p>
    <w:p w14:paraId="6CB4E2FA" w14:textId="47A847F4" w:rsidR="00DC3C13" w:rsidRDefault="00DC3C13" w:rsidP="00433C9F">
      <w:pPr>
        <w:pStyle w:val="BodyText"/>
        <w:spacing w:before="120" w:after="0"/>
        <w:jc w:val="left"/>
        <w:rPr>
          <w:rFonts w:asciiTheme="minorHAnsi" w:hAnsiTheme="minorHAnsi" w:cstheme="minorHAnsi"/>
          <w:b/>
          <w:bCs/>
          <w:sz w:val="22"/>
          <w:szCs w:val="22"/>
        </w:rPr>
      </w:pPr>
      <w:r w:rsidRPr="00DE44CF">
        <w:rPr>
          <w:rFonts w:asciiTheme="minorHAnsi" w:hAnsiTheme="minorHAnsi" w:cstheme="minorHAnsi"/>
          <w:b/>
          <w:bCs/>
          <w:sz w:val="22"/>
          <w:szCs w:val="22"/>
        </w:rPr>
        <w:t xml:space="preserve">Proposal </w:t>
      </w:r>
      <w:r w:rsidR="00636AFA" w:rsidRPr="00DE44CF">
        <w:rPr>
          <w:rFonts w:asciiTheme="minorHAnsi" w:hAnsiTheme="minorHAnsi" w:cstheme="minorHAnsi"/>
          <w:b/>
          <w:bCs/>
          <w:sz w:val="22"/>
          <w:szCs w:val="22"/>
        </w:rPr>
        <w:t>1</w:t>
      </w:r>
      <w:r w:rsidRPr="00DE44CF">
        <w:rPr>
          <w:rFonts w:asciiTheme="minorHAnsi" w:hAnsiTheme="minorHAnsi" w:cstheme="minorHAnsi"/>
          <w:b/>
          <w:bCs/>
          <w:sz w:val="22"/>
          <w:szCs w:val="22"/>
        </w:rPr>
        <w:t xml:space="preserve">: For inter-donor routing </w:t>
      </w:r>
      <w:r w:rsidR="00B6459A" w:rsidRPr="00DE44CF">
        <w:rPr>
          <w:rFonts w:asciiTheme="minorHAnsi" w:hAnsiTheme="minorHAnsi" w:cstheme="minorHAnsi"/>
          <w:b/>
          <w:bCs/>
          <w:sz w:val="22"/>
          <w:szCs w:val="22"/>
        </w:rPr>
        <w:t>of DL and UL traffic</w:t>
      </w:r>
      <w:r w:rsidR="00F65D04">
        <w:rPr>
          <w:rFonts w:asciiTheme="minorHAnsi" w:hAnsiTheme="minorHAnsi" w:cstheme="minorHAnsi"/>
          <w:b/>
          <w:bCs/>
          <w:sz w:val="22"/>
          <w:szCs w:val="22"/>
        </w:rPr>
        <w:t>,</w:t>
      </w:r>
      <w:r w:rsidR="00B6459A" w:rsidRPr="00DE44CF">
        <w:rPr>
          <w:rFonts w:asciiTheme="minorHAnsi" w:hAnsiTheme="minorHAnsi" w:cstheme="minorHAnsi"/>
          <w:b/>
          <w:bCs/>
          <w:sz w:val="22"/>
          <w:szCs w:val="22"/>
        </w:rPr>
        <w:t xml:space="preserve"> a tunnel between</w:t>
      </w:r>
      <w:r w:rsidR="00F65D04">
        <w:rPr>
          <w:rFonts w:asciiTheme="minorHAnsi" w:hAnsiTheme="minorHAnsi" w:cstheme="minorHAnsi"/>
          <w:b/>
          <w:bCs/>
          <w:sz w:val="22"/>
          <w:szCs w:val="22"/>
        </w:rPr>
        <w:t xml:space="preserve"> the</w:t>
      </w:r>
      <w:r w:rsidR="00B6459A" w:rsidRPr="00DE44CF">
        <w:rPr>
          <w:rFonts w:asciiTheme="minorHAnsi" w:hAnsiTheme="minorHAnsi" w:cstheme="minorHAnsi"/>
          <w:b/>
          <w:bCs/>
          <w:sz w:val="22"/>
          <w:szCs w:val="22"/>
        </w:rPr>
        <w:t xml:space="preserve"> </w:t>
      </w:r>
      <w:r w:rsidR="006A74BB" w:rsidRPr="00DE44CF">
        <w:rPr>
          <w:rFonts w:asciiTheme="minorHAnsi" w:hAnsiTheme="minorHAnsi" w:cstheme="minorHAnsi"/>
          <w:b/>
          <w:bCs/>
          <w:sz w:val="22"/>
          <w:szCs w:val="22"/>
        </w:rPr>
        <w:t xml:space="preserve">source </w:t>
      </w:r>
      <w:r w:rsidR="00EA6B7F" w:rsidRPr="00DE44CF">
        <w:rPr>
          <w:rFonts w:asciiTheme="minorHAnsi" w:hAnsiTheme="minorHAnsi" w:cstheme="minorHAnsi"/>
          <w:b/>
          <w:bCs/>
          <w:sz w:val="22"/>
          <w:szCs w:val="22"/>
        </w:rPr>
        <w:t xml:space="preserve">Donor-DU </w:t>
      </w:r>
      <w:r w:rsidR="006A74BB" w:rsidRPr="00DE44CF">
        <w:rPr>
          <w:rFonts w:asciiTheme="minorHAnsi" w:hAnsiTheme="minorHAnsi" w:cstheme="minorHAnsi"/>
          <w:b/>
          <w:bCs/>
          <w:sz w:val="22"/>
          <w:szCs w:val="22"/>
        </w:rPr>
        <w:t xml:space="preserve">and </w:t>
      </w:r>
      <w:r w:rsidR="00F65D04">
        <w:rPr>
          <w:rFonts w:asciiTheme="minorHAnsi" w:hAnsiTheme="minorHAnsi" w:cstheme="minorHAnsi"/>
          <w:b/>
          <w:bCs/>
          <w:sz w:val="22"/>
          <w:szCs w:val="22"/>
        </w:rPr>
        <w:t xml:space="preserve">the </w:t>
      </w:r>
      <w:r w:rsidR="006A74BB" w:rsidRPr="00DE44CF">
        <w:rPr>
          <w:rFonts w:asciiTheme="minorHAnsi" w:hAnsiTheme="minorHAnsi" w:cstheme="minorHAnsi"/>
          <w:b/>
          <w:bCs/>
          <w:sz w:val="22"/>
          <w:szCs w:val="22"/>
        </w:rPr>
        <w:t>target Donor</w:t>
      </w:r>
      <w:r w:rsidR="00EA6B7F" w:rsidRPr="00DE44CF">
        <w:rPr>
          <w:rFonts w:asciiTheme="minorHAnsi" w:hAnsiTheme="minorHAnsi" w:cstheme="minorHAnsi"/>
          <w:b/>
          <w:bCs/>
          <w:sz w:val="22"/>
          <w:szCs w:val="22"/>
        </w:rPr>
        <w:t>-</w:t>
      </w:r>
      <w:r w:rsidR="006A74BB" w:rsidRPr="00DE44CF">
        <w:rPr>
          <w:rFonts w:asciiTheme="minorHAnsi" w:hAnsiTheme="minorHAnsi" w:cstheme="minorHAnsi"/>
          <w:b/>
          <w:bCs/>
          <w:sz w:val="22"/>
          <w:szCs w:val="22"/>
        </w:rPr>
        <w:t xml:space="preserve">DU is </w:t>
      </w:r>
      <w:r w:rsidR="00CA4818">
        <w:rPr>
          <w:rFonts w:asciiTheme="minorHAnsi" w:hAnsiTheme="minorHAnsi" w:cstheme="minorHAnsi"/>
          <w:b/>
          <w:bCs/>
          <w:sz w:val="22"/>
          <w:szCs w:val="22"/>
        </w:rPr>
        <w:t>established</w:t>
      </w:r>
      <w:r w:rsidR="002D3803" w:rsidRPr="00DE44CF">
        <w:rPr>
          <w:rFonts w:asciiTheme="minorHAnsi" w:hAnsiTheme="minorHAnsi" w:cstheme="minorHAnsi"/>
          <w:b/>
          <w:bCs/>
          <w:sz w:val="22"/>
          <w:szCs w:val="22"/>
        </w:rPr>
        <w:t>.</w:t>
      </w:r>
      <w:r w:rsidR="0010021A">
        <w:rPr>
          <w:rFonts w:asciiTheme="minorHAnsi" w:hAnsiTheme="minorHAnsi" w:cstheme="minorHAnsi"/>
          <w:b/>
          <w:bCs/>
          <w:sz w:val="22"/>
          <w:szCs w:val="22"/>
        </w:rPr>
        <w:t xml:space="preserve"> </w:t>
      </w:r>
    </w:p>
    <w:p w14:paraId="6C3DB639" w14:textId="564D9DFE" w:rsidR="00B8687B" w:rsidRDefault="009F07FD" w:rsidP="00433C9F">
      <w:pPr>
        <w:pStyle w:val="BodyText"/>
        <w:spacing w:before="120" w:after="0"/>
        <w:jc w:val="left"/>
        <w:rPr>
          <w:rFonts w:asciiTheme="minorHAnsi" w:hAnsiTheme="minorHAnsi" w:cstheme="minorHAnsi"/>
          <w:sz w:val="22"/>
          <w:szCs w:val="22"/>
        </w:rPr>
      </w:pPr>
      <w:r w:rsidRPr="009F07FD">
        <w:rPr>
          <w:rFonts w:asciiTheme="minorHAnsi" w:hAnsiTheme="minorHAnsi" w:cstheme="minorHAnsi"/>
          <w:sz w:val="22"/>
          <w:szCs w:val="22"/>
        </w:rPr>
        <w:t xml:space="preserve">We understand that </w:t>
      </w:r>
      <w:r>
        <w:rPr>
          <w:rFonts w:asciiTheme="minorHAnsi" w:hAnsiTheme="minorHAnsi" w:cstheme="minorHAnsi"/>
          <w:sz w:val="22"/>
          <w:szCs w:val="22"/>
        </w:rPr>
        <w:t xml:space="preserve">RAN3 has agreed to discuss the above as an enhancement to the baseline </w:t>
      </w:r>
      <w:r w:rsidR="003C09E2">
        <w:rPr>
          <w:rFonts w:asciiTheme="minorHAnsi" w:hAnsiTheme="minorHAnsi" w:cstheme="minorHAnsi"/>
          <w:sz w:val="22"/>
          <w:szCs w:val="22"/>
        </w:rPr>
        <w:t xml:space="preserve">inter-donor routing </w:t>
      </w:r>
      <w:r>
        <w:rPr>
          <w:rFonts w:asciiTheme="minorHAnsi" w:hAnsiTheme="minorHAnsi" w:cstheme="minorHAnsi"/>
          <w:sz w:val="22"/>
          <w:szCs w:val="22"/>
        </w:rPr>
        <w:t>case. However,</w:t>
      </w:r>
      <w:r w:rsidR="00B91F98">
        <w:rPr>
          <w:rFonts w:asciiTheme="minorHAnsi" w:hAnsiTheme="minorHAnsi" w:cstheme="minorHAnsi"/>
          <w:sz w:val="22"/>
          <w:szCs w:val="22"/>
        </w:rPr>
        <w:t xml:space="preserve"> given</w:t>
      </w:r>
      <w:r w:rsidR="00B8687B">
        <w:rPr>
          <w:rFonts w:asciiTheme="minorHAnsi" w:hAnsiTheme="minorHAnsi" w:cstheme="minorHAnsi"/>
          <w:sz w:val="22"/>
          <w:szCs w:val="22"/>
        </w:rPr>
        <w:t>:</w:t>
      </w:r>
    </w:p>
    <w:p w14:paraId="0C0E76B9" w14:textId="0E5097A4" w:rsidR="00B8687B" w:rsidRDefault="00B8687B" w:rsidP="00B8687B">
      <w:pPr>
        <w:pStyle w:val="BodyText"/>
        <w:numPr>
          <w:ilvl w:val="0"/>
          <w:numId w:val="18"/>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evident </w:t>
      </w:r>
      <w:r w:rsidR="00B91F98">
        <w:rPr>
          <w:rFonts w:asciiTheme="minorHAnsi" w:hAnsiTheme="minorHAnsi" w:cstheme="minorHAnsi"/>
          <w:sz w:val="22"/>
          <w:szCs w:val="22"/>
        </w:rPr>
        <w:t>benefits</w:t>
      </w:r>
      <w:r w:rsidR="009B6B09">
        <w:rPr>
          <w:rFonts w:asciiTheme="minorHAnsi" w:hAnsiTheme="minorHAnsi" w:cstheme="minorHAnsi"/>
          <w:sz w:val="22"/>
          <w:szCs w:val="22"/>
        </w:rPr>
        <w:t xml:space="preserve"> of avoiding IP address change to descendant nodes</w:t>
      </w:r>
      <w:r w:rsidR="00B91F98">
        <w:rPr>
          <w:rFonts w:asciiTheme="minorHAnsi" w:hAnsiTheme="minorHAnsi" w:cstheme="minorHAnsi"/>
          <w:sz w:val="22"/>
          <w:szCs w:val="22"/>
        </w:rPr>
        <w:t xml:space="preserve">, </w:t>
      </w:r>
    </w:p>
    <w:p w14:paraId="19B9FEC4" w14:textId="09883BBE" w:rsidR="00B8687B" w:rsidRDefault="00B8687B" w:rsidP="00B8687B">
      <w:pPr>
        <w:pStyle w:val="BodyText"/>
        <w:numPr>
          <w:ilvl w:val="0"/>
          <w:numId w:val="18"/>
        </w:num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00B91F98">
        <w:rPr>
          <w:rFonts w:asciiTheme="minorHAnsi" w:hAnsiTheme="minorHAnsi" w:cstheme="minorHAnsi"/>
          <w:sz w:val="22"/>
          <w:szCs w:val="22"/>
        </w:rPr>
        <w:t>he fact that there is no baseline inter-donor routing mechanism</w:t>
      </w:r>
      <w:r w:rsidR="00CA4818">
        <w:rPr>
          <w:rFonts w:asciiTheme="minorHAnsi" w:hAnsiTheme="minorHAnsi" w:cstheme="minorHAnsi"/>
          <w:sz w:val="22"/>
          <w:szCs w:val="22"/>
        </w:rPr>
        <w:t xml:space="preserve"> defined yet (so, nothing to enhance)</w:t>
      </w:r>
      <w:r w:rsidR="00B91F98">
        <w:rPr>
          <w:rFonts w:asciiTheme="minorHAnsi" w:hAnsiTheme="minorHAnsi" w:cstheme="minorHAnsi"/>
          <w:sz w:val="22"/>
          <w:szCs w:val="22"/>
        </w:rPr>
        <w:t>,</w:t>
      </w:r>
    </w:p>
    <w:p w14:paraId="67682817" w14:textId="0D482A18" w:rsidR="00B8687B" w:rsidRDefault="00B8687B" w:rsidP="00B8687B">
      <w:pPr>
        <w:pStyle w:val="BodyText"/>
        <w:numPr>
          <w:ilvl w:val="0"/>
          <w:numId w:val="18"/>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9B6B09">
        <w:rPr>
          <w:rFonts w:asciiTheme="minorHAnsi" w:hAnsiTheme="minorHAnsi" w:cstheme="minorHAnsi"/>
          <w:sz w:val="22"/>
          <w:szCs w:val="22"/>
        </w:rPr>
        <w:t>solution is compatible wit</w:t>
      </w:r>
      <w:r w:rsidR="00EE7012">
        <w:rPr>
          <w:rFonts w:asciiTheme="minorHAnsi" w:hAnsiTheme="minorHAnsi" w:cstheme="minorHAnsi"/>
          <w:sz w:val="22"/>
          <w:szCs w:val="22"/>
        </w:rPr>
        <w:t xml:space="preserve">h </w:t>
      </w:r>
      <w:r w:rsidR="009B6B09">
        <w:rPr>
          <w:rFonts w:asciiTheme="minorHAnsi" w:hAnsiTheme="minorHAnsi" w:cstheme="minorHAnsi"/>
          <w:sz w:val="22"/>
          <w:szCs w:val="22"/>
        </w:rPr>
        <w:t>th</w:t>
      </w:r>
      <w:r w:rsidR="00EE7012">
        <w:rPr>
          <w:rFonts w:asciiTheme="minorHAnsi" w:hAnsiTheme="minorHAnsi" w:cstheme="minorHAnsi"/>
          <w:sz w:val="22"/>
          <w:szCs w:val="22"/>
        </w:rPr>
        <w:t>e</w:t>
      </w:r>
      <w:r w:rsidR="009B6B09">
        <w:rPr>
          <w:rFonts w:asciiTheme="minorHAnsi" w:hAnsiTheme="minorHAnsi" w:cstheme="minorHAnsi"/>
          <w:sz w:val="22"/>
          <w:szCs w:val="22"/>
        </w:rPr>
        <w:t xml:space="preserve"> agreed solution for UL inter-donor re</w:t>
      </w:r>
      <w:r w:rsidR="00AD39F2">
        <w:rPr>
          <w:rFonts w:asciiTheme="minorHAnsi" w:hAnsiTheme="minorHAnsi" w:cstheme="minorHAnsi"/>
          <w:sz w:val="22"/>
          <w:szCs w:val="22"/>
        </w:rPr>
        <w:t>-</w:t>
      </w:r>
      <w:r w:rsidR="009B6B09">
        <w:rPr>
          <w:rFonts w:asciiTheme="minorHAnsi" w:hAnsiTheme="minorHAnsi" w:cstheme="minorHAnsi"/>
          <w:sz w:val="22"/>
          <w:szCs w:val="22"/>
        </w:rPr>
        <w:t>routing</w:t>
      </w:r>
      <w:r w:rsidR="00EE7012">
        <w:rPr>
          <w:rFonts w:asciiTheme="minorHAnsi" w:hAnsiTheme="minorHAnsi" w:cstheme="minorHAnsi"/>
          <w:sz w:val="22"/>
          <w:szCs w:val="22"/>
        </w:rPr>
        <w:t>.</w:t>
      </w:r>
    </w:p>
    <w:p w14:paraId="2396B6F8" w14:textId="0F6F68B8" w:rsidR="00B91F98" w:rsidRDefault="00B91F98" w:rsidP="00EE7012">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we think that RAN3 should consider the above mechanism as the baseline for inter-donor routing.</w:t>
      </w:r>
    </w:p>
    <w:p w14:paraId="789C4E2C" w14:textId="6AF09380" w:rsidR="009F07FD" w:rsidRDefault="00B91F98" w:rsidP="00433C9F">
      <w:pPr>
        <w:pStyle w:val="BodyText"/>
        <w:spacing w:before="120" w:after="0"/>
        <w:jc w:val="left"/>
        <w:rPr>
          <w:rFonts w:asciiTheme="minorHAnsi" w:hAnsiTheme="minorHAnsi" w:cstheme="minorHAnsi"/>
          <w:b/>
          <w:bCs/>
          <w:sz w:val="22"/>
          <w:szCs w:val="22"/>
        </w:rPr>
      </w:pPr>
      <w:r w:rsidRPr="00B91F98">
        <w:rPr>
          <w:rFonts w:asciiTheme="minorHAnsi" w:hAnsiTheme="minorHAnsi" w:cstheme="minorHAnsi"/>
          <w:b/>
          <w:bCs/>
          <w:sz w:val="22"/>
          <w:szCs w:val="22"/>
        </w:rPr>
        <w:t xml:space="preserve">Proposal 2: </w:t>
      </w:r>
      <w:r w:rsidR="00CE1A7C">
        <w:rPr>
          <w:rFonts w:asciiTheme="minorHAnsi" w:hAnsiTheme="minorHAnsi" w:cstheme="minorHAnsi"/>
          <w:b/>
          <w:bCs/>
          <w:sz w:val="22"/>
          <w:szCs w:val="22"/>
        </w:rPr>
        <w:t xml:space="preserve">For </w:t>
      </w:r>
      <w:r w:rsidR="003053C5">
        <w:rPr>
          <w:rFonts w:asciiTheme="minorHAnsi" w:hAnsiTheme="minorHAnsi" w:cstheme="minorHAnsi"/>
          <w:b/>
          <w:bCs/>
          <w:sz w:val="22"/>
          <w:szCs w:val="22"/>
        </w:rPr>
        <w:t>inter-donor routing</w:t>
      </w:r>
      <w:r>
        <w:rPr>
          <w:rFonts w:asciiTheme="minorHAnsi" w:hAnsiTheme="minorHAnsi" w:cstheme="minorHAnsi"/>
          <w:b/>
          <w:bCs/>
          <w:sz w:val="22"/>
          <w:szCs w:val="22"/>
        </w:rPr>
        <w:t>,</w:t>
      </w:r>
      <w:r w:rsidR="003053C5">
        <w:rPr>
          <w:rFonts w:asciiTheme="minorHAnsi" w:hAnsiTheme="minorHAnsi" w:cstheme="minorHAnsi"/>
          <w:b/>
          <w:bCs/>
          <w:sz w:val="22"/>
          <w:szCs w:val="22"/>
        </w:rPr>
        <w:t xml:space="preserve"> the proxied DL and UL traffic is passed between donors through </w:t>
      </w:r>
      <w:r w:rsidR="00365ADA">
        <w:rPr>
          <w:rFonts w:asciiTheme="minorHAnsi" w:hAnsiTheme="minorHAnsi" w:cstheme="minorHAnsi"/>
          <w:b/>
          <w:bCs/>
          <w:sz w:val="22"/>
          <w:szCs w:val="22"/>
        </w:rPr>
        <w:t>one or a set</w:t>
      </w:r>
      <w:r w:rsidR="003053C5">
        <w:rPr>
          <w:rFonts w:asciiTheme="minorHAnsi" w:hAnsiTheme="minorHAnsi" w:cstheme="minorHAnsi"/>
          <w:b/>
          <w:bCs/>
          <w:sz w:val="22"/>
          <w:szCs w:val="22"/>
        </w:rPr>
        <w:t xml:space="preserve"> of</w:t>
      </w:r>
      <w:r w:rsidR="00365ADA">
        <w:rPr>
          <w:rFonts w:asciiTheme="minorHAnsi" w:hAnsiTheme="minorHAnsi" w:cstheme="minorHAnsi"/>
          <w:b/>
          <w:bCs/>
          <w:sz w:val="22"/>
          <w:szCs w:val="22"/>
        </w:rPr>
        <w:t xml:space="preserve"> parallel</w:t>
      </w:r>
      <w:r w:rsidR="003053C5">
        <w:rPr>
          <w:rFonts w:asciiTheme="minorHAnsi" w:hAnsiTheme="minorHAnsi" w:cstheme="minorHAnsi"/>
          <w:b/>
          <w:bCs/>
          <w:sz w:val="22"/>
          <w:szCs w:val="22"/>
        </w:rPr>
        <w:t xml:space="preserve"> tunnels established between </w:t>
      </w:r>
      <w:r w:rsidR="00CE1A7C">
        <w:rPr>
          <w:rFonts w:asciiTheme="minorHAnsi" w:hAnsiTheme="minorHAnsi" w:cstheme="minorHAnsi"/>
          <w:b/>
          <w:bCs/>
          <w:sz w:val="22"/>
          <w:szCs w:val="22"/>
        </w:rPr>
        <w:t>their respective Donor-DUs.</w:t>
      </w:r>
      <w:r w:rsidR="003053C5">
        <w:rPr>
          <w:rFonts w:asciiTheme="minorHAnsi" w:hAnsiTheme="minorHAnsi" w:cstheme="minorHAnsi"/>
          <w:b/>
          <w:bCs/>
          <w:sz w:val="22"/>
          <w:szCs w:val="22"/>
        </w:rPr>
        <w:t xml:space="preserve"> </w:t>
      </w:r>
      <w:r w:rsidR="009F07FD" w:rsidRPr="00B91F98">
        <w:rPr>
          <w:rFonts w:asciiTheme="minorHAnsi" w:hAnsiTheme="minorHAnsi" w:cstheme="minorHAnsi"/>
          <w:b/>
          <w:bCs/>
          <w:sz w:val="22"/>
          <w:szCs w:val="22"/>
        </w:rPr>
        <w:t xml:space="preserve"> </w:t>
      </w:r>
    </w:p>
    <w:p w14:paraId="25738465" w14:textId="035BD043" w:rsidR="00DC3C13" w:rsidRPr="00DC3C13" w:rsidRDefault="003053C5" w:rsidP="00365ADA">
      <w:pPr>
        <w:pStyle w:val="BodyText"/>
        <w:spacing w:before="120" w:after="0"/>
        <w:jc w:val="left"/>
        <w:rPr>
          <w:rFonts w:asciiTheme="minorHAnsi" w:hAnsiTheme="minorHAnsi" w:cstheme="minorHAnsi"/>
          <w:b/>
          <w:bCs/>
          <w:sz w:val="22"/>
          <w:szCs w:val="22"/>
        </w:rPr>
      </w:pPr>
      <w:r w:rsidRPr="00B91F98">
        <w:rPr>
          <w:rFonts w:asciiTheme="minorHAnsi" w:hAnsiTheme="minorHAnsi" w:cstheme="minorHAnsi"/>
          <w:b/>
          <w:bCs/>
          <w:sz w:val="22"/>
          <w:szCs w:val="22"/>
        </w:rPr>
        <w:t xml:space="preserve">Proposal </w:t>
      </w:r>
      <w:r w:rsidR="00CE1A7C">
        <w:rPr>
          <w:rFonts w:asciiTheme="minorHAnsi" w:hAnsiTheme="minorHAnsi" w:cstheme="minorHAnsi"/>
          <w:b/>
          <w:bCs/>
          <w:sz w:val="22"/>
          <w:szCs w:val="22"/>
        </w:rPr>
        <w:t>3</w:t>
      </w:r>
      <w:r w:rsidRPr="00B91F98">
        <w:rPr>
          <w:rFonts w:asciiTheme="minorHAnsi" w:hAnsiTheme="minorHAnsi" w:cstheme="minorHAnsi"/>
          <w:b/>
          <w:bCs/>
          <w:sz w:val="22"/>
          <w:szCs w:val="22"/>
        </w:rPr>
        <w:t xml:space="preserve">: </w:t>
      </w:r>
      <w:r w:rsidR="00491F66">
        <w:rPr>
          <w:rFonts w:asciiTheme="minorHAnsi" w:hAnsiTheme="minorHAnsi" w:cstheme="minorHAnsi"/>
          <w:b/>
          <w:bCs/>
          <w:sz w:val="22"/>
          <w:szCs w:val="22"/>
        </w:rPr>
        <w:t xml:space="preserve">The solution where </w:t>
      </w:r>
      <w:r w:rsidR="00491F66">
        <w:rPr>
          <w:rFonts w:asciiTheme="minorHAnsi" w:hAnsiTheme="minorHAnsi" w:cstheme="minorHAnsi"/>
          <w:b/>
          <w:bCs/>
          <w:sz w:val="22"/>
          <w:szCs w:val="22"/>
        </w:rPr>
        <w:t>the proxied DL and UL traffic is passed between donors through a set of tunnels established between their respective Donor-DUs</w:t>
      </w:r>
      <w:r w:rsidR="00721EA3">
        <w:rPr>
          <w:rFonts w:asciiTheme="minorHAnsi" w:hAnsiTheme="minorHAnsi" w:cstheme="minorHAnsi"/>
          <w:b/>
          <w:bCs/>
          <w:sz w:val="22"/>
          <w:szCs w:val="22"/>
        </w:rPr>
        <w:t>,</w:t>
      </w:r>
      <w:r w:rsidR="00491F66">
        <w:rPr>
          <w:rFonts w:asciiTheme="minorHAnsi" w:hAnsiTheme="minorHAnsi" w:cstheme="minorHAnsi"/>
          <w:b/>
          <w:bCs/>
          <w:sz w:val="22"/>
          <w:szCs w:val="22"/>
        </w:rPr>
        <w:t xml:space="preserve"> is the </w:t>
      </w:r>
      <w:r>
        <w:rPr>
          <w:rFonts w:asciiTheme="minorHAnsi" w:hAnsiTheme="minorHAnsi" w:cstheme="minorHAnsi"/>
          <w:b/>
          <w:bCs/>
          <w:sz w:val="22"/>
          <w:szCs w:val="22"/>
        </w:rPr>
        <w:t>baseline for inter-donor routing</w:t>
      </w:r>
      <w:r w:rsidR="00491F66">
        <w:rPr>
          <w:rFonts w:asciiTheme="minorHAnsi" w:hAnsiTheme="minorHAnsi" w:cstheme="minorHAnsi"/>
          <w:b/>
          <w:bCs/>
          <w:sz w:val="22"/>
          <w:szCs w:val="22"/>
        </w:rPr>
        <w:t>.</w:t>
      </w:r>
      <w:r w:rsidRPr="00B91F98">
        <w:rPr>
          <w:rFonts w:asciiTheme="minorHAnsi" w:hAnsiTheme="minorHAnsi" w:cstheme="minorHAnsi"/>
          <w:b/>
          <w:bCs/>
          <w:sz w:val="22"/>
          <w:szCs w:val="22"/>
        </w:rPr>
        <w:t xml:space="preserve"> </w:t>
      </w:r>
    </w:p>
    <w:p w14:paraId="25312421" w14:textId="5105D855" w:rsidR="000503D2" w:rsidRPr="008B47C4" w:rsidRDefault="00DC3C13" w:rsidP="00FE4365">
      <w:pPr>
        <w:pStyle w:val="Heading1"/>
        <w:spacing w:before="120" w:after="0"/>
        <w:rPr>
          <w:rFonts w:asciiTheme="minorHAnsi" w:hAnsiTheme="minorHAnsi" w:cstheme="minorHAnsi"/>
          <w:sz w:val="40"/>
        </w:rPr>
      </w:pPr>
      <w:r>
        <w:rPr>
          <w:rFonts w:asciiTheme="minorHAnsi" w:hAnsiTheme="minorHAnsi" w:cstheme="minorHAnsi"/>
          <w:sz w:val="40"/>
        </w:rPr>
        <w:t>Delivery of RRC message to child nodes</w:t>
      </w:r>
      <w:r w:rsidR="00AE52A3">
        <w:rPr>
          <w:rFonts w:asciiTheme="minorHAnsi" w:hAnsiTheme="minorHAnsi" w:cstheme="minorHAnsi"/>
          <w:sz w:val="40"/>
        </w:rPr>
        <w:t xml:space="preserve"> in intra-donor migration</w:t>
      </w:r>
    </w:p>
    <w:p w14:paraId="3665A44C" w14:textId="02F03649" w:rsidR="00521C8C" w:rsidRDefault="00521C8C" w:rsidP="00FE4365">
      <w:pPr>
        <w:widowControl w:val="0"/>
        <w:overflowPunct/>
        <w:autoSpaceDE/>
        <w:autoSpaceDN/>
        <w:adjustRightInd/>
        <w:spacing w:before="120" w:after="0" w:line="276" w:lineRule="auto"/>
        <w:jc w:val="left"/>
        <w:textAlignment w:val="auto"/>
        <w:rPr>
          <w:rFonts w:asciiTheme="minorHAnsi" w:hAnsiTheme="minorHAnsi" w:cstheme="minorHAnsi"/>
          <w:color w:val="000000"/>
          <w:sz w:val="22"/>
          <w:szCs w:val="22"/>
        </w:rPr>
      </w:pPr>
      <w:bookmarkStart w:id="1" w:name="_In-sequence_SDU_delivery"/>
      <w:bookmarkEnd w:id="1"/>
      <w:r>
        <w:rPr>
          <w:rFonts w:asciiTheme="minorHAnsi" w:hAnsiTheme="minorHAnsi" w:cstheme="minorHAnsi"/>
          <w:color w:val="000000"/>
          <w:sz w:val="22"/>
          <w:szCs w:val="22"/>
        </w:rPr>
        <w:t xml:space="preserve">Several meetings ago, </w:t>
      </w:r>
      <w:r w:rsidR="00BD4F68">
        <w:rPr>
          <w:rFonts w:asciiTheme="minorHAnsi" w:hAnsiTheme="minorHAnsi" w:cstheme="minorHAnsi"/>
          <w:color w:val="000000"/>
          <w:sz w:val="22"/>
          <w:szCs w:val="22"/>
        </w:rPr>
        <w:t>RAN3</w:t>
      </w:r>
      <w:r w:rsidR="005530D5">
        <w:rPr>
          <w:rFonts w:asciiTheme="minorHAnsi" w:hAnsiTheme="minorHAnsi" w:cstheme="minorHAnsi"/>
          <w:color w:val="000000"/>
          <w:sz w:val="22"/>
          <w:szCs w:val="22"/>
        </w:rPr>
        <w:t xml:space="preserve"> decided to consider only the following two </w:t>
      </w:r>
      <w:r w:rsidR="00BD4F68">
        <w:rPr>
          <w:rFonts w:asciiTheme="minorHAnsi" w:hAnsiTheme="minorHAnsi" w:cstheme="minorHAnsi"/>
          <w:color w:val="000000"/>
          <w:sz w:val="22"/>
          <w:szCs w:val="22"/>
        </w:rPr>
        <w:t>solution</w:t>
      </w:r>
      <w:r w:rsidR="005530D5">
        <w:rPr>
          <w:rFonts w:asciiTheme="minorHAnsi" w:hAnsiTheme="minorHAnsi" w:cstheme="minorHAnsi"/>
          <w:color w:val="000000"/>
          <w:sz w:val="22"/>
          <w:szCs w:val="22"/>
        </w:rPr>
        <w:t>s</w:t>
      </w:r>
      <w:r w:rsidR="00BD4F68">
        <w:rPr>
          <w:rFonts w:asciiTheme="minorHAnsi" w:hAnsiTheme="minorHAnsi" w:cstheme="minorHAnsi"/>
          <w:color w:val="000000"/>
          <w:sz w:val="22"/>
          <w:szCs w:val="22"/>
        </w:rPr>
        <w:t xml:space="preserve"> for </w:t>
      </w:r>
      <w:r w:rsidR="00BD4F68" w:rsidRPr="00B00ED5">
        <w:rPr>
          <w:rFonts w:asciiTheme="minorHAnsi" w:hAnsiTheme="minorHAnsi" w:cstheme="minorHAnsi"/>
          <w:i/>
          <w:iCs/>
          <w:color w:val="000000"/>
          <w:sz w:val="22"/>
          <w:szCs w:val="22"/>
        </w:rPr>
        <w:t>RRC</w:t>
      </w:r>
      <w:r w:rsidR="00B951E0" w:rsidRPr="00B00ED5">
        <w:rPr>
          <w:rFonts w:asciiTheme="minorHAnsi" w:hAnsiTheme="minorHAnsi" w:cstheme="minorHAnsi"/>
          <w:i/>
          <w:iCs/>
          <w:color w:val="000000"/>
          <w:sz w:val="22"/>
          <w:szCs w:val="22"/>
        </w:rPr>
        <w:t>Reconfiguration</w:t>
      </w:r>
      <w:r w:rsidR="00B951E0">
        <w:rPr>
          <w:rFonts w:asciiTheme="minorHAnsi" w:hAnsiTheme="minorHAnsi" w:cstheme="minorHAnsi"/>
          <w:color w:val="000000"/>
          <w:sz w:val="22"/>
          <w:szCs w:val="22"/>
        </w:rPr>
        <w:t xml:space="preserve"> </w:t>
      </w:r>
      <w:r w:rsidR="00BD4F68">
        <w:rPr>
          <w:rFonts w:asciiTheme="minorHAnsi" w:hAnsiTheme="minorHAnsi" w:cstheme="minorHAnsi"/>
          <w:color w:val="000000"/>
          <w:sz w:val="22"/>
          <w:szCs w:val="22"/>
        </w:rPr>
        <w:t>message delivery to a child in intra-donor migration:</w:t>
      </w:r>
    </w:p>
    <w:p w14:paraId="33AE6B82" w14:textId="77777777" w:rsidR="00B951E0" w:rsidRPr="00B951E0" w:rsidRDefault="00B951E0" w:rsidP="00FE4365">
      <w:pPr>
        <w:pStyle w:val="ListParagraph"/>
        <w:widowControl w:val="0"/>
        <w:numPr>
          <w:ilvl w:val="0"/>
          <w:numId w:val="16"/>
        </w:numPr>
        <w:overflowPunct/>
        <w:autoSpaceDE/>
        <w:autoSpaceDN/>
        <w:adjustRightInd/>
        <w:spacing w:before="120" w:after="0" w:line="276" w:lineRule="auto"/>
        <w:jc w:val="left"/>
        <w:textAlignment w:val="auto"/>
        <w:rPr>
          <w:rFonts w:asciiTheme="minorHAnsi" w:hAnsiTheme="minorHAnsi" w:cstheme="minorHAnsi"/>
          <w:color w:val="000000"/>
          <w:sz w:val="22"/>
          <w:szCs w:val="22"/>
        </w:rPr>
      </w:pPr>
      <w:r w:rsidRPr="00C67414">
        <w:rPr>
          <w:rFonts w:asciiTheme="minorHAnsi" w:hAnsiTheme="minorHAnsi" w:cstheme="minorHAnsi"/>
          <w:b/>
          <w:bCs/>
          <w:color w:val="000000"/>
          <w:sz w:val="22"/>
          <w:szCs w:val="22"/>
        </w:rPr>
        <w:t>Sol1:</w:t>
      </w:r>
      <w:r w:rsidRPr="00B951E0">
        <w:rPr>
          <w:rFonts w:asciiTheme="minorHAnsi" w:hAnsiTheme="minorHAnsi" w:cstheme="minorHAnsi"/>
          <w:color w:val="000000"/>
          <w:sz w:val="22"/>
          <w:szCs w:val="22"/>
        </w:rPr>
        <w:t xml:space="preserve"> the </w:t>
      </w:r>
      <w:r w:rsidRPr="00B00ED5">
        <w:rPr>
          <w:rFonts w:asciiTheme="minorHAnsi" w:hAnsiTheme="minorHAnsi" w:cstheme="minorHAnsi"/>
          <w:i/>
          <w:iCs/>
          <w:color w:val="000000"/>
          <w:sz w:val="22"/>
          <w:szCs w:val="22"/>
        </w:rPr>
        <w:t>RRCReconfiguration</w:t>
      </w:r>
      <w:r w:rsidRPr="00B951E0">
        <w:rPr>
          <w:rFonts w:asciiTheme="minorHAnsi" w:hAnsiTheme="minorHAnsi" w:cstheme="minorHAnsi"/>
          <w:color w:val="000000"/>
          <w:sz w:val="22"/>
          <w:szCs w:val="22"/>
        </w:rPr>
        <w:t xml:space="preserve"> for the child IAB is buffered in the parent DU, and it is only sent to the child IAB when a prerequisite step is satisfied/performed.</w:t>
      </w:r>
    </w:p>
    <w:p w14:paraId="455F193E" w14:textId="77777777" w:rsidR="00B951E0" w:rsidRPr="00B951E0" w:rsidRDefault="00B951E0" w:rsidP="00FE4365">
      <w:pPr>
        <w:pStyle w:val="ListParagraph"/>
        <w:widowControl w:val="0"/>
        <w:numPr>
          <w:ilvl w:val="0"/>
          <w:numId w:val="16"/>
        </w:numPr>
        <w:overflowPunct/>
        <w:autoSpaceDE/>
        <w:autoSpaceDN/>
        <w:adjustRightInd/>
        <w:spacing w:before="120" w:after="0" w:line="276" w:lineRule="auto"/>
        <w:jc w:val="left"/>
        <w:textAlignment w:val="auto"/>
        <w:rPr>
          <w:rFonts w:asciiTheme="minorHAnsi" w:hAnsiTheme="minorHAnsi" w:cstheme="minorHAnsi"/>
          <w:color w:val="000000"/>
          <w:sz w:val="22"/>
          <w:szCs w:val="22"/>
        </w:rPr>
      </w:pPr>
      <w:r w:rsidRPr="00C67414">
        <w:rPr>
          <w:rFonts w:asciiTheme="minorHAnsi" w:hAnsiTheme="minorHAnsi" w:cstheme="minorHAnsi"/>
          <w:b/>
          <w:bCs/>
          <w:color w:val="000000"/>
          <w:sz w:val="22"/>
          <w:szCs w:val="22"/>
        </w:rPr>
        <w:t>Sol2:</w:t>
      </w:r>
      <w:r w:rsidRPr="00B951E0">
        <w:rPr>
          <w:rFonts w:asciiTheme="minorHAnsi" w:hAnsiTheme="minorHAnsi" w:cstheme="minorHAnsi"/>
          <w:color w:val="000000"/>
          <w:sz w:val="22"/>
          <w:szCs w:val="22"/>
        </w:rPr>
        <w:t xml:space="preserve"> the </w:t>
      </w:r>
      <w:r w:rsidRPr="00B00ED5">
        <w:rPr>
          <w:rFonts w:asciiTheme="minorHAnsi" w:hAnsiTheme="minorHAnsi" w:cstheme="minorHAnsi"/>
          <w:i/>
          <w:iCs/>
          <w:color w:val="000000"/>
          <w:sz w:val="22"/>
          <w:szCs w:val="22"/>
        </w:rPr>
        <w:t>RRCReconfiguration</w:t>
      </w:r>
      <w:r w:rsidRPr="00B951E0">
        <w:rPr>
          <w:rFonts w:asciiTheme="minorHAnsi" w:hAnsiTheme="minorHAnsi" w:cstheme="minorHAnsi"/>
          <w:color w:val="000000"/>
          <w:sz w:val="22"/>
          <w:szCs w:val="22"/>
        </w:rPr>
        <w:t xml:space="preserve"> for the child IAB is buffered in the child IAB-MT, and it is only executed when a prerequisite step is satisfied/performed.</w:t>
      </w:r>
    </w:p>
    <w:p w14:paraId="378AC811" w14:textId="56593DF2" w:rsidR="00012C4F" w:rsidRDefault="00012C4F" w:rsidP="00012C4F">
      <w:pPr>
        <w:widowControl w:val="0"/>
        <w:overflowPunct/>
        <w:autoSpaceDE/>
        <w:autoSpaceDN/>
        <w:adjustRightInd/>
        <w:spacing w:before="120" w:after="0" w:line="276" w:lineRule="auto"/>
        <w:jc w:val="left"/>
        <w:textAlignment w:val="auto"/>
        <w:rPr>
          <w:rFonts w:asciiTheme="minorHAnsi" w:hAnsiTheme="minorHAnsi" w:cstheme="minorHAnsi"/>
          <w:color w:val="000000"/>
          <w:sz w:val="22"/>
          <w:szCs w:val="22"/>
        </w:rPr>
      </w:pPr>
      <w:r w:rsidRPr="00645A50">
        <w:rPr>
          <w:rFonts w:asciiTheme="minorHAnsi" w:hAnsiTheme="minorHAnsi" w:cstheme="minorHAnsi"/>
          <w:color w:val="000000"/>
          <w:sz w:val="22"/>
          <w:szCs w:val="22"/>
        </w:rPr>
        <w:t>Not</w:t>
      </w:r>
      <w:r>
        <w:rPr>
          <w:rFonts w:asciiTheme="minorHAnsi" w:hAnsiTheme="minorHAnsi" w:cstheme="minorHAnsi"/>
          <w:color w:val="000000"/>
          <w:sz w:val="22"/>
          <w:szCs w:val="22"/>
        </w:rPr>
        <w:t>e that the</w:t>
      </w:r>
      <w:r w:rsidR="0097036B">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prerequisite step was agreed at </w:t>
      </w:r>
      <w:r w:rsidR="00144639">
        <w:rPr>
          <w:rFonts w:asciiTheme="minorHAnsi" w:hAnsiTheme="minorHAnsi" w:cstheme="minorHAnsi"/>
          <w:color w:val="000000"/>
          <w:sz w:val="22"/>
          <w:szCs w:val="22"/>
        </w:rPr>
        <w:t xml:space="preserve">the </w:t>
      </w:r>
      <w:r>
        <w:rPr>
          <w:rFonts w:asciiTheme="minorHAnsi" w:hAnsiTheme="minorHAnsi" w:cstheme="minorHAnsi"/>
          <w:color w:val="000000"/>
          <w:sz w:val="22"/>
          <w:szCs w:val="22"/>
        </w:rPr>
        <w:t>RAN3#113-e</w:t>
      </w:r>
      <w:r w:rsidR="00144639">
        <w:rPr>
          <w:rFonts w:asciiTheme="minorHAnsi" w:hAnsiTheme="minorHAnsi" w:cstheme="minorHAnsi"/>
          <w:color w:val="000000"/>
          <w:sz w:val="22"/>
          <w:szCs w:val="22"/>
        </w:rPr>
        <w:t xml:space="preserve"> meeting</w:t>
      </w:r>
      <w:r>
        <w:rPr>
          <w:rFonts w:asciiTheme="minorHAnsi" w:hAnsiTheme="minorHAnsi" w:cstheme="minorHAnsi"/>
          <w:color w:val="000000"/>
          <w:sz w:val="22"/>
          <w:szCs w:val="22"/>
        </w:rPr>
        <w:t>:</w:t>
      </w:r>
    </w:p>
    <w:p w14:paraId="622A0AB7" w14:textId="77777777" w:rsidR="00012C4F" w:rsidRPr="00FE4365" w:rsidRDefault="00012C4F" w:rsidP="00012C4F">
      <w:pPr>
        <w:spacing w:before="120" w:after="0"/>
        <w:ind w:left="360"/>
        <w:rPr>
          <w:rFonts w:asciiTheme="minorHAnsi" w:hAnsiTheme="minorHAnsi" w:cstheme="minorHAnsi"/>
          <w:b/>
          <w:bCs/>
          <w:color w:val="00B050"/>
        </w:rPr>
      </w:pPr>
      <w:r w:rsidRPr="00FE4365">
        <w:rPr>
          <w:rFonts w:asciiTheme="minorHAnsi" w:hAnsiTheme="minorHAnsi" w:cstheme="minorHAnsi"/>
          <w:b/>
          <w:bCs/>
          <w:color w:val="00B050"/>
        </w:rPr>
        <w:t>The RRCReconfiguration transfer in Solution 1 and RRCReconfiguration execution in Solution 2 can take place as soon as the routing table at migrating IAB node has been updated to have one or more entries for the target path, and there is RACH success of IAB-MT of migrating IAB-node.</w:t>
      </w:r>
    </w:p>
    <w:p w14:paraId="1C9F9948" w14:textId="3307587C" w:rsidR="005F4D4F" w:rsidRDefault="00417E56" w:rsidP="00FE4365">
      <w:pPr>
        <w:widowControl w:val="0"/>
        <w:overflowPunct/>
        <w:autoSpaceDE/>
        <w:autoSpaceDN/>
        <w:adjustRightInd/>
        <w:spacing w:before="120" w:after="0" w:line="276" w:lineRule="auto"/>
        <w:jc w:val="left"/>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An LS was sent asking RAN2 to evaluate the two options. </w:t>
      </w:r>
      <w:r w:rsidR="00381820">
        <w:rPr>
          <w:rFonts w:asciiTheme="minorHAnsi" w:hAnsiTheme="minorHAnsi" w:cstheme="minorHAnsi"/>
          <w:color w:val="000000"/>
          <w:sz w:val="22"/>
          <w:szCs w:val="22"/>
        </w:rPr>
        <w:t>In their reply LS</w:t>
      </w:r>
      <w:r w:rsidR="005F4D4F" w:rsidRPr="00C000D5">
        <w:rPr>
          <w:rFonts w:asciiTheme="minorHAnsi" w:hAnsiTheme="minorHAnsi" w:cstheme="minorHAnsi"/>
          <w:color w:val="000000"/>
          <w:sz w:val="22"/>
          <w:szCs w:val="22"/>
        </w:rPr>
        <w:t xml:space="preserve"> in R3-214689</w:t>
      </w:r>
      <w:r w:rsidR="00381820">
        <w:rPr>
          <w:rFonts w:asciiTheme="minorHAnsi" w:hAnsiTheme="minorHAnsi" w:cstheme="minorHAnsi"/>
          <w:color w:val="000000"/>
          <w:sz w:val="22"/>
          <w:szCs w:val="22"/>
        </w:rPr>
        <w:t>, RAN2</w:t>
      </w:r>
      <w:r>
        <w:rPr>
          <w:rFonts w:asciiTheme="minorHAnsi" w:hAnsiTheme="minorHAnsi" w:cstheme="minorHAnsi"/>
          <w:color w:val="000000"/>
          <w:sz w:val="22"/>
          <w:szCs w:val="22"/>
        </w:rPr>
        <w:t xml:space="preserve"> </w:t>
      </w:r>
      <w:r w:rsidR="00F67D07">
        <w:rPr>
          <w:rFonts w:asciiTheme="minorHAnsi" w:hAnsiTheme="minorHAnsi" w:cstheme="minorHAnsi"/>
          <w:color w:val="000000"/>
          <w:sz w:val="22"/>
          <w:szCs w:val="22"/>
        </w:rPr>
        <w:t>evaluates the standardization impact of both options and</w:t>
      </w:r>
      <w:r w:rsidR="00381820">
        <w:rPr>
          <w:rFonts w:asciiTheme="minorHAnsi" w:hAnsiTheme="minorHAnsi" w:cstheme="minorHAnsi"/>
          <w:color w:val="000000"/>
          <w:sz w:val="22"/>
          <w:szCs w:val="22"/>
        </w:rPr>
        <w:t xml:space="preserve"> the</w:t>
      </w:r>
      <w:r w:rsidR="00F67D07">
        <w:rPr>
          <w:rFonts w:asciiTheme="minorHAnsi" w:hAnsiTheme="minorHAnsi" w:cstheme="minorHAnsi"/>
          <w:color w:val="000000"/>
          <w:sz w:val="22"/>
          <w:szCs w:val="22"/>
        </w:rPr>
        <w:t xml:space="preserve"> issues to be solved. Although the LS does not explicitly recommend any of the 2 options, we think that </w:t>
      </w:r>
      <w:r w:rsidR="00F16169">
        <w:rPr>
          <w:rFonts w:asciiTheme="minorHAnsi" w:hAnsiTheme="minorHAnsi" w:cstheme="minorHAnsi"/>
          <w:color w:val="000000"/>
          <w:sz w:val="22"/>
          <w:szCs w:val="22"/>
        </w:rPr>
        <w:t>Sol1 shall be selected, due to the following reasons:</w:t>
      </w:r>
    </w:p>
    <w:p w14:paraId="62C96B89" w14:textId="0663949A" w:rsidR="00DE617E" w:rsidRDefault="00666934" w:rsidP="00666934">
      <w:pPr>
        <w:pStyle w:val="ListParagraph"/>
        <w:widowControl w:val="0"/>
        <w:numPr>
          <w:ilvl w:val="0"/>
          <w:numId w:val="17"/>
        </w:numPr>
        <w:overflowPunct/>
        <w:autoSpaceDE/>
        <w:autoSpaceDN/>
        <w:adjustRightInd/>
        <w:spacing w:before="120" w:after="0" w:line="276" w:lineRule="auto"/>
        <w:jc w:val="left"/>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Sol2</w:t>
      </w:r>
      <w:r w:rsidR="00DD5756">
        <w:rPr>
          <w:rFonts w:asciiTheme="minorHAnsi" w:hAnsiTheme="minorHAnsi" w:cstheme="minorHAnsi"/>
          <w:color w:val="000000"/>
          <w:sz w:val="22"/>
          <w:szCs w:val="22"/>
        </w:rPr>
        <w:t xml:space="preserve"> generates</w:t>
      </w:r>
      <w:r w:rsidRPr="00666934">
        <w:rPr>
          <w:rFonts w:asciiTheme="minorHAnsi" w:hAnsiTheme="minorHAnsi" w:cstheme="minorHAnsi"/>
          <w:color w:val="000000"/>
          <w:sz w:val="22"/>
          <w:szCs w:val="22"/>
        </w:rPr>
        <w:t xml:space="preserve"> </w:t>
      </w:r>
      <w:r w:rsidR="00842AD4">
        <w:rPr>
          <w:rFonts w:asciiTheme="minorHAnsi" w:hAnsiTheme="minorHAnsi" w:cstheme="minorHAnsi"/>
          <w:color w:val="000000"/>
          <w:sz w:val="22"/>
          <w:szCs w:val="22"/>
        </w:rPr>
        <w:t xml:space="preserve">more standard </w:t>
      </w:r>
      <w:r w:rsidRPr="00666934">
        <w:rPr>
          <w:rFonts w:asciiTheme="minorHAnsi" w:hAnsiTheme="minorHAnsi" w:cstheme="minorHAnsi"/>
          <w:color w:val="000000"/>
          <w:sz w:val="22"/>
          <w:szCs w:val="22"/>
        </w:rPr>
        <w:t>impact</w:t>
      </w:r>
      <w:r w:rsidR="00F02F98">
        <w:rPr>
          <w:rFonts w:asciiTheme="minorHAnsi" w:hAnsiTheme="minorHAnsi" w:cstheme="minorHAnsi"/>
          <w:color w:val="000000"/>
          <w:sz w:val="22"/>
          <w:szCs w:val="22"/>
        </w:rPr>
        <w:t xml:space="preserve"> than Sol1 (e.g., RRC impact</w:t>
      </w:r>
      <w:r w:rsidR="00B042C9">
        <w:rPr>
          <w:rFonts w:asciiTheme="minorHAnsi" w:hAnsiTheme="minorHAnsi" w:cstheme="minorHAnsi"/>
          <w:color w:val="000000"/>
          <w:sz w:val="22"/>
          <w:szCs w:val="22"/>
        </w:rPr>
        <w:t xml:space="preserve"> and BAP impact</w:t>
      </w:r>
      <w:r w:rsidR="00F02F98">
        <w:rPr>
          <w:rFonts w:asciiTheme="minorHAnsi" w:hAnsiTheme="minorHAnsi" w:cstheme="minorHAnsi"/>
          <w:color w:val="000000"/>
          <w:sz w:val="22"/>
          <w:szCs w:val="22"/>
        </w:rPr>
        <w:t xml:space="preserve">), where the </w:t>
      </w:r>
      <w:r w:rsidR="00381820">
        <w:rPr>
          <w:rFonts w:asciiTheme="minorHAnsi" w:hAnsiTheme="minorHAnsi" w:cstheme="minorHAnsi"/>
          <w:color w:val="000000"/>
          <w:sz w:val="22"/>
          <w:szCs w:val="22"/>
        </w:rPr>
        <w:t>advantage of Sol2</w:t>
      </w:r>
      <w:r w:rsidR="00F02F98">
        <w:rPr>
          <w:rFonts w:asciiTheme="minorHAnsi" w:hAnsiTheme="minorHAnsi" w:cstheme="minorHAnsi"/>
          <w:color w:val="000000"/>
          <w:sz w:val="22"/>
          <w:szCs w:val="22"/>
        </w:rPr>
        <w:t xml:space="preserve"> </w:t>
      </w:r>
      <w:r w:rsidR="00DE617E">
        <w:rPr>
          <w:rFonts w:asciiTheme="minorHAnsi" w:hAnsiTheme="minorHAnsi" w:cstheme="minorHAnsi"/>
          <w:color w:val="000000"/>
          <w:sz w:val="22"/>
          <w:szCs w:val="22"/>
        </w:rPr>
        <w:t>is</w:t>
      </w:r>
      <w:r w:rsidR="00F02F98">
        <w:rPr>
          <w:rFonts w:asciiTheme="minorHAnsi" w:hAnsiTheme="minorHAnsi" w:cstheme="minorHAnsi"/>
          <w:color w:val="000000"/>
          <w:sz w:val="22"/>
          <w:szCs w:val="22"/>
        </w:rPr>
        <w:t xml:space="preserve"> unclear. </w:t>
      </w:r>
    </w:p>
    <w:p w14:paraId="0CD62C4D" w14:textId="453A25D0" w:rsidR="00666934" w:rsidRPr="00666934" w:rsidRDefault="00F02F98" w:rsidP="00666934">
      <w:pPr>
        <w:pStyle w:val="ListParagraph"/>
        <w:widowControl w:val="0"/>
        <w:numPr>
          <w:ilvl w:val="0"/>
          <w:numId w:val="17"/>
        </w:numPr>
        <w:overflowPunct/>
        <w:autoSpaceDE/>
        <w:autoSpaceDN/>
        <w:adjustRightInd/>
        <w:spacing w:before="120" w:after="0" w:line="276" w:lineRule="auto"/>
        <w:jc w:val="left"/>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The </w:t>
      </w:r>
      <w:r w:rsidR="00FD74DA">
        <w:rPr>
          <w:rFonts w:asciiTheme="minorHAnsi" w:hAnsiTheme="minorHAnsi" w:cstheme="minorHAnsi"/>
          <w:color w:val="000000"/>
          <w:sz w:val="22"/>
          <w:szCs w:val="22"/>
        </w:rPr>
        <w:t xml:space="preserve">claimed drawbacks of Sol1 are based on a theoretical scenario, where two </w:t>
      </w:r>
      <w:r w:rsidR="00FD74DA" w:rsidRPr="00F95132">
        <w:rPr>
          <w:rFonts w:asciiTheme="minorHAnsi" w:hAnsiTheme="minorHAnsi" w:cstheme="minorHAnsi"/>
          <w:i/>
          <w:iCs/>
          <w:color w:val="000000"/>
          <w:sz w:val="22"/>
          <w:szCs w:val="22"/>
        </w:rPr>
        <w:t xml:space="preserve">RRCReconfiguration </w:t>
      </w:r>
      <w:r w:rsidR="00FD74DA">
        <w:rPr>
          <w:rFonts w:asciiTheme="minorHAnsi" w:hAnsiTheme="minorHAnsi" w:cstheme="minorHAnsi"/>
          <w:color w:val="000000"/>
          <w:sz w:val="22"/>
          <w:szCs w:val="22"/>
        </w:rPr>
        <w:t>messages</w:t>
      </w:r>
      <w:r w:rsidR="007776D1">
        <w:rPr>
          <w:rFonts w:asciiTheme="minorHAnsi" w:hAnsiTheme="minorHAnsi" w:cstheme="minorHAnsi"/>
          <w:color w:val="000000"/>
          <w:sz w:val="22"/>
          <w:szCs w:val="22"/>
        </w:rPr>
        <w:t xml:space="preserve"> for a child</w:t>
      </w:r>
      <w:r w:rsidR="00FD74DA">
        <w:rPr>
          <w:rFonts w:asciiTheme="minorHAnsi" w:hAnsiTheme="minorHAnsi" w:cstheme="minorHAnsi"/>
          <w:color w:val="000000"/>
          <w:sz w:val="22"/>
          <w:szCs w:val="22"/>
        </w:rPr>
        <w:t xml:space="preserve"> arrive at the </w:t>
      </w:r>
      <w:r w:rsidR="007776D1">
        <w:rPr>
          <w:rFonts w:asciiTheme="minorHAnsi" w:hAnsiTheme="minorHAnsi" w:cstheme="minorHAnsi"/>
          <w:color w:val="000000"/>
          <w:sz w:val="22"/>
          <w:szCs w:val="22"/>
        </w:rPr>
        <w:t>parent node in a very short time span.</w:t>
      </w:r>
      <w:r>
        <w:rPr>
          <w:rFonts w:asciiTheme="minorHAnsi" w:hAnsiTheme="minorHAnsi" w:cstheme="minorHAnsi"/>
          <w:color w:val="000000"/>
          <w:sz w:val="22"/>
          <w:szCs w:val="22"/>
        </w:rPr>
        <w:t xml:space="preserve"> </w:t>
      </w:r>
    </w:p>
    <w:p w14:paraId="67872229" w14:textId="34A3E0D5" w:rsidR="00F16169" w:rsidRDefault="007776D1" w:rsidP="00666934">
      <w:pPr>
        <w:pStyle w:val="ListParagraph"/>
        <w:widowControl w:val="0"/>
        <w:numPr>
          <w:ilvl w:val="0"/>
          <w:numId w:val="17"/>
        </w:numPr>
        <w:overflowPunct/>
        <w:autoSpaceDE/>
        <w:autoSpaceDN/>
        <w:adjustRightInd/>
        <w:spacing w:before="120" w:after="0" w:line="276" w:lineRule="auto"/>
        <w:jc w:val="left"/>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Sol2 also r</w:t>
      </w:r>
      <w:r w:rsidR="00666934" w:rsidRPr="00666934">
        <w:rPr>
          <w:rFonts w:asciiTheme="minorHAnsi" w:hAnsiTheme="minorHAnsi" w:cstheme="minorHAnsi"/>
          <w:color w:val="000000"/>
          <w:sz w:val="22"/>
          <w:szCs w:val="22"/>
        </w:rPr>
        <w:t xml:space="preserve">equires an L2 indication from the migrating IAB-node to the child IAB-MT that </w:t>
      </w:r>
      <w:r w:rsidR="00DE617E">
        <w:rPr>
          <w:rFonts w:asciiTheme="minorHAnsi" w:hAnsiTheme="minorHAnsi" w:cstheme="minorHAnsi"/>
          <w:color w:val="000000"/>
          <w:sz w:val="22"/>
          <w:szCs w:val="22"/>
        </w:rPr>
        <w:t>prerequisite</w:t>
      </w:r>
      <w:r w:rsidR="002A2B8F">
        <w:rPr>
          <w:rFonts w:asciiTheme="minorHAnsi" w:hAnsiTheme="minorHAnsi" w:cstheme="minorHAnsi"/>
          <w:color w:val="000000"/>
          <w:sz w:val="22"/>
          <w:szCs w:val="22"/>
        </w:rPr>
        <w:t xml:space="preserve"> step</w:t>
      </w:r>
      <w:r w:rsidR="00DE617E">
        <w:rPr>
          <w:rFonts w:asciiTheme="minorHAnsi" w:hAnsiTheme="minorHAnsi" w:cstheme="minorHAnsi"/>
          <w:color w:val="000000"/>
          <w:sz w:val="22"/>
          <w:szCs w:val="22"/>
        </w:rPr>
        <w:t xml:space="preserve"> has been fulfilled</w:t>
      </w:r>
      <w:r w:rsidR="00666934" w:rsidRPr="00666934">
        <w:rPr>
          <w:rFonts w:asciiTheme="minorHAnsi" w:hAnsiTheme="minorHAnsi" w:cstheme="minorHAnsi"/>
          <w:color w:val="000000"/>
          <w:sz w:val="22"/>
          <w:szCs w:val="22"/>
        </w:rPr>
        <w:t xml:space="preserve">. </w:t>
      </w:r>
      <w:r>
        <w:rPr>
          <w:rFonts w:asciiTheme="minorHAnsi" w:hAnsiTheme="minorHAnsi" w:cstheme="minorHAnsi"/>
          <w:color w:val="000000"/>
          <w:sz w:val="22"/>
          <w:szCs w:val="22"/>
        </w:rPr>
        <w:t>Moreover</w:t>
      </w:r>
      <w:r w:rsidR="00666934" w:rsidRPr="00666934">
        <w:rPr>
          <w:rFonts w:asciiTheme="minorHAnsi" w:hAnsiTheme="minorHAnsi" w:cstheme="minorHAnsi"/>
          <w:color w:val="000000"/>
          <w:sz w:val="22"/>
          <w:szCs w:val="22"/>
        </w:rPr>
        <w:t>, the L2 indication needs to be passed on to further descendant IAB-MTs, in the form of a BAP control PDU.</w:t>
      </w:r>
    </w:p>
    <w:p w14:paraId="34252502" w14:textId="78B8EEB8" w:rsidR="00B042C9" w:rsidRDefault="00B042C9" w:rsidP="00666934">
      <w:pPr>
        <w:pStyle w:val="ListParagraph"/>
        <w:widowControl w:val="0"/>
        <w:numPr>
          <w:ilvl w:val="0"/>
          <w:numId w:val="17"/>
        </w:numPr>
        <w:overflowPunct/>
        <w:autoSpaceDE/>
        <w:autoSpaceDN/>
        <w:adjustRightInd/>
        <w:spacing w:before="120" w:after="0" w:line="276" w:lineRule="auto"/>
        <w:jc w:val="left"/>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Sol2 generates twice more signalling than Sol1, since the</w:t>
      </w:r>
      <w:r w:rsidR="008D6E05">
        <w:rPr>
          <w:rFonts w:asciiTheme="minorHAnsi" w:hAnsiTheme="minorHAnsi" w:cstheme="minorHAnsi"/>
          <w:color w:val="000000"/>
          <w:sz w:val="22"/>
          <w:szCs w:val="22"/>
        </w:rPr>
        <w:t xml:space="preserve"> </w:t>
      </w:r>
      <w:r w:rsidR="008D6E05" w:rsidRPr="002A2B8F">
        <w:rPr>
          <w:rFonts w:asciiTheme="minorHAnsi" w:hAnsiTheme="minorHAnsi" w:cstheme="minorHAnsi"/>
          <w:i/>
          <w:iCs/>
          <w:color w:val="000000"/>
          <w:sz w:val="22"/>
          <w:szCs w:val="22"/>
        </w:rPr>
        <w:t>RRC</w:t>
      </w:r>
      <w:r w:rsidR="002A2B8F" w:rsidRPr="002A2B8F">
        <w:rPr>
          <w:rFonts w:asciiTheme="minorHAnsi" w:hAnsiTheme="minorHAnsi" w:cstheme="minorHAnsi"/>
          <w:i/>
          <w:iCs/>
          <w:color w:val="000000"/>
          <w:sz w:val="22"/>
          <w:szCs w:val="22"/>
        </w:rPr>
        <w:t>Reconfiguration</w:t>
      </w:r>
      <w:r w:rsidR="008D6E05">
        <w:rPr>
          <w:rFonts w:asciiTheme="minorHAnsi" w:hAnsiTheme="minorHAnsi" w:cstheme="minorHAnsi"/>
          <w:color w:val="000000"/>
          <w:sz w:val="22"/>
          <w:szCs w:val="22"/>
        </w:rPr>
        <w:t xml:space="preserve"> message carrying a</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lastRenderedPageBreak/>
        <w:t xml:space="preserve">conditional </w:t>
      </w:r>
      <w:r w:rsidR="008D6E05">
        <w:rPr>
          <w:rFonts w:asciiTheme="minorHAnsi" w:hAnsiTheme="minorHAnsi" w:cstheme="minorHAnsi"/>
          <w:color w:val="000000"/>
          <w:sz w:val="22"/>
          <w:szCs w:val="22"/>
        </w:rPr>
        <w:t>reconfiguration</w:t>
      </w:r>
      <w:r>
        <w:rPr>
          <w:rFonts w:asciiTheme="minorHAnsi" w:hAnsiTheme="minorHAnsi" w:cstheme="minorHAnsi"/>
          <w:color w:val="000000"/>
          <w:sz w:val="22"/>
          <w:szCs w:val="22"/>
        </w:rPr>
        <w:t xml:space="preserve"> is followed by a</w:t>
      </w:r>
      <w:r w:rsidR="008D6E05">
        <w:rPr>
          <w:rFonts w:asciiTheme="minorHAnsi" w:hAnsiTheme="minorHAnsi" w:cstheme="minorHAnsi"/>
          <w:color w:val="000000"/>
          <w:sz w:val="22"/>
          <w:szCs w:val="22"/>
        </w:rPr>
        <w:t>n L2 indication that the configuration should be applied.</w:t>
      </w:r>
    </w:p>
    <w:p w14:paraId="3FC73AD3" w14:textId="1BEAA2A9" w:rsidR="008D6E05" w:rsidRPr="00666934" w:rsidRDefault="00C767DB" w:rsidP="00666934">
      <w:pPr>
        <w:pStyle w:val="ListParagraph"/>
        <w:widowControl w:val="0"/>
        <w:numPr>
          <w:ilvl w:val="0"/>
          <w:numId w:val="17"/>
        </w:numPr>
        <w:overflowPunct/>
        <w:autoSpaceDE/>
        <w:autoSpaceDN/>
        <w:adjustRightInd/>
        <w:spacing w:before="120" w:after="0" w:line="276" w:lineRule="auto"/>
        <w:jc w:val="left"/>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In case full </w:t>
      </w:r>
      <w:r w:rsidR="00642A13">
        <w:rPr>
          <w:rFonts w:asciiTheme="minorHAnsi" w:hAnsiTheme="minorHAnsi" w:cstheme="minorHAnsi"/>
          <w:color w:val="000000"/>
          <w:sz w:val="22"/>
          <w:szCs w:val="22"/>
        </w:rPr>
        <w:t xml:space="preserve">inter-donor </w:t>
      </w:r>
      <w:r>
        <w:rPr>
          <w:rFonts w:asciiTheme="minorHAnsi" w:hAnsiTheme="minorHAnsi" w:cstheme="minorHAnsi"/>
          <w:color w:val="000000"/>
          <w:sz w:val="22"/>
          <w:szCs w:val="22"/>
        </w:rPr>
        <w:t xml:space="preserve">migration is specified, </w:t>
      </w:r>
      <w:r w:rsidR="008D6E05">
        <w:rPr>
          <w:rFonts w:asciiTheme="minorHAnsi" w:hAnsiTheme="minorHAnsi" w:cstheme="minorHAnsi"/>
          <w:color w:val="000000"/>
          <w:sz w:val="22"/>
          <w:szCs w:val="22"/>
        </w:rPr>
        <w:t>Sol2</w:t>
      </w:r>
      <w:r w:rsidR="00E22AE6">
        <w:rPr>
          <w:rFonts w:asciiTheme="minorHAnsi" w:hAnsiTheme="minorHAnsi" w:cstheme="minorHAnsi"/>
          <w:color w:val="000000"/>
          <w:sz w:val="22"/>
          <w:szCs w:val="22"/>
        </w:rPr>
        <w:t xml:space="preserve"> will</w:t>
      </w:r>
      <w:r>
        <w:rPr>
          <w:rFonts w:asciiTheme="minorHAnsi" w:hAnsiTheme="minorHAnsi" w:cstheme="minorHAnsi"/>
          <w:color w:val="000000"/>
          <w:sz w:val="22"/>
          <w:szCs w:val="22"/>
        </w:rPr>
        <w:t xml:space="preserve"> not</w:t>
      </w:r>
      <w:r w:rsidR="00E22AE6">
        <w:rPr>
          <w:rFonts w:asciiTheme="minorHAnsi" w:hAnsiTheme="minorHAnsi" w:cstheme="minorHAnsi"/>
          <w:color w:val="000000"/>
          <w:sz w:val="22"/>
          <w:szCs w:val="22"/>
        </w:rPr>
        <w:t xml:space="preserve"> be</w:t>
      </w:r>
      <w:r>
        <w:rPr>
          <w:rFonts w:asciiTheme="minorHAnsi" w:hAnsiTheme="minorHAnsi" w:cstheme="minorHAnsi"/>
          <w:color w:val="000000"/>
          <w:sz w:val="22"/>
          <w:szCs w:val="22"/>
        </w:rPr>
        <w:t xml:space="preserve"> applicable</w:t>
      </w:r>
      <w:r w:rsidR="00642A13">
        <w:rPr>
          <w:rFonts w:asciiTheme="minorHAnsi" w:hAnsiTheme="minorHAnsi" w:cstheme="minorHAnsi"/>
          <w:color w:val="000000"/>
          <w:sz w:val="22"/>
          <w:szCs w:val="22"/>
        </w:rPr>
        <w:t>,</w:t>
      </w:r>
      <w:r>
        <w:rPr>
          <w:rFonts w:asciiTheme="minorHAnsi" w:hAnsiTheme="minorHAnsi" w:cstheme="minorHAnsi"/>
          <w:color w:val="000000"/>
          <w:sz w:val="22"/>
          <w:szCs w:val="22"/>
        </w:rPr>
        <w:t xml:space="preserve"> because it will require UE impact. Namely,</w:t>
      </w:r>
      <w:r w:rsidR="008D6E05" w:rsidRPr="008D6E05">
        <w:rPr>
          <w:rFonts w:asciiTheme="minorHAnsi" w:hAnsiTheme="minorHAnsi" w:cstheme="minorHAnsi"/>
          <w:color w:val="000000"/>
          <w:sz w:val="22"/>
          <w:szCs w:val="22"/>
        </w:rPr>
        <w:t xml:space="preserve"> the UEs will be impacted since the key need to be changed</w:t>
      </w:r>
      <w:r>
        <w:rPr>
          <w:rFonts w:asciiTheme="minorHAnsi" w:hAnsiTheme="minorHAnsi" w:cstheme="minorHAnsi"/>
          <w:color w:val="000000"/>
          <w:sz w:val="22"/>
          <w:szCs w:val="22"/>
        </w:rPr>
        <w:t xml:space="preserve"> due to CU change</w:t>
      </w:r>
      <w:r w:rsidR="008D6E05" w:rsidRPr="008D6E05">
        <w:rPr>
          <w:rFonts w:asciiTheme="minorHAnsi" w:hAnsiTheme="minorHAnsi" w:cstheme="minorHAnsi"/>
          <w:color w:val="000000"/>
          <w:sz w:val="22"/>
          <w:szCs w:val="22"/>
        </w:rPr>
        <w:t xml:space="preserve"> and</w:t>
      </w:r>
      <w:r w:rsidR="006B786A">
        <w:rPr>
          <w:rFonts w:asciiTheme="minorHAnsi" w:hAnsiTheme="minorHAnsi" w:cstheme="minorHAnsi"/>
          <w:color w:val="000000"/>
          <w:sz w:val="22"/>
          <w:szCs w:val="22"/>
        </w:rPr>
        <w:t xml:space="preserve"> the UEs need to be able to receive and understand the L2 indication that activates the conditional configuration</w:t>
      </w:r>
      <w:r w:rsidR="008D6E05" w:rsidRPr="008D6E05">
        <w:rPr>
          <w:rFonts w:asciiTheme="minorHAnsi" w:hAnsiTheme="minorHAnsi" w:cstheme="minorHAnsi"/>
          <w:color w:val="000000"/>
          <w:sz w:val="22"/>
          <w:szCs w:val="22"/>
        </w:rPr>
        <w:t>.</w:t>
      </w:r>
    </w:p>
    <w:p w14:paraId="5047EC99" w14:textId="2A626914" w:rsidR="00012C4F" w:rsidRPr="00C000D5" w:rsidRDefault="006B786A" w:rsidP="00FE4365">
      <w:pPr>
        <w:widowControl w:val="0"/>
        <w:overflowPunct/>
        <w:autoSpaceDE/>
        <w:autoSpaceDN/>
        <w:adjustRightInd/>
        <w:spacing w:before="120" w:after="0" w:line="276" w:lineRule="auto"/>
        <w:jc w:val="left"/>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Based on the above, we propose:</w:t>
      </w:r>
    </w:p>
    <w:p w14:paraId="741646FC" w14:textId="22649DC7" w:rsidR="006C7AAA" w:rsidRDefault="006C7AAA" w:rsidP="00FE4365">
      <w:pPr>
        <w:widowControl w:val="0"/>
        <w:overflowPunct/>
        <w:autoSpaceDE/>
        <w:autoSpaceDN/>
        <w:adjustRightInd/>
        <w:spacing w:before="120" w:after="0" w:line="276" w:lineRule="auto"/>
        <w:jc w:val="left"/>
        <w:textAlignment w:val="auto"/>
        <w:rPr>
          <w:rFonts w:asciiTheme="minorHAnsi" w:hAnsiTheme="minorHAnsi" w:cstheme="minorHAnsi"/>
          <w:b/>
          <w:bCs/>
          <w:color w:val="000000"/>
          <w:sz w:val="22"/>
          <w:szCs w:val="22"/>
        </w:rPr>
      </w:pPr>
      <w:r w:rsidRPr="006C7AAA">
        <w:rPr>
          <w:rFonts w:asciiTheme="minorHAnsi" w:hAnsiTheme="minorHAnsi" w:cstheme="minorHAnsi"/>
          <w:b/>
          <w:bCs/>
          <w:color w:val="000000"/>
          <w:sz w:val="22"/>
          <w:szCs w:val="22"/>
        </w:rPr>
        <w:t xml:space="preserve">Proposal </w:t>
      </w:r>
      <w:r w:rsidR="00E22AE6">
        <w:rPr>
          <w:rFonts w:asciiTheme="minorHAnsi" w:hAnsiTheme="minorHAnsi" w:cstheme="minorHAnsi"/>
          <w:b/>
          <w:bCs/>
          <w:color w:val="000000"/>
          <w:sz w:val="22"/>
          <w:szCs w:val="22"/>
        </w:rPr>
        <w:t>4</w:t>
      </w:r>
      <w:r w:rsidRPr="006C7AAA">
        <w:rPr>
          <w:rFonts w:asciiTheme="minorHAnsi" w:hAnsiTheme="minorHAnsi" w:cstheme="minorHAnsi"/>
          <w:b/>
          <w:bCs/>
          <w:color w:val="000000"/>
          <w:sz w:val="22"/>
          <w:szCs w:val="22"/>
        </w:rPr>
        <w:t>:</w:t>
      </w:r>
      <w:r w:rsidR="00417E56">
        <w:rPr>
          <w:rFonts w:asciiTheme="minorHAnsi" w:hAnsiTheme="minorHAnsi" w:cstheme="minorHAnsi"/>
          <w:b/>
          <w:bCs/>
          <w:color w:val="000000"/>
          <w:sz w:val="22"/>
          <w:szCs w:val="22"/>
        </w:rPr>
        <w:t xml:space="preserve"> </w:t>
      </w:r>
      <w:r w:rsidR="004519C9">
        <w:rPr>
          <w:rFonts w:asciiTheme="minorHAnsi" w:hAnsiTheme="minorHAnsi" w:cstheme="minorHAnsi"/>
          <w:b/>
          <w:bCs/>
          <w:color w:val="000000"/>
          <w:sz w:val="22"/>
          <w:szCs w:val="22"/>
        </w:rPr>
        <w:t xml:space="preserve">In </w:t>
      </w:r>
      <w:r w:rsidR="004519C9" w:rsidRPr="004519C9">
        <w:rPr>
          <w:rFonts w:asciiTheme="minorHAnsi" w:hAnsiTheme="minorHAnsi" w:cstheme="minorHAnsi"/>
          <w:b/>
          <w:bCs/>
          <w:color w:val="000000"/>
          <w:sz w:val="22"/>
          <w:szCs w:val="22"/>
        </w:rPr>
        <w:t xml:space="preserve">intra-donor migration, the </w:t>
      </w:r>
      <w:r w:rsidR="004519C9" w:rsidRPr="00DC562F">
        <w:rPr>
          <w:rFonts w:asciiTheme="minorHAnsi" w:hAnsiTheme="minorHAnsi" w:cstheme="minorHAnsi"/>
          <w:b/>
          <w:bCs/>
          <w:i/>
          <w:iCs/>
          <w:color w:val="000000"/>
          <w:sz w:val="22"/>
          <w:szCs w:val="22"/>
        </w:rPr>
        <w:t>RRCReconfiguration</w:t>
      </w:r>
      <w:r w:rsidR="004519C9" w:rsidRPr="004519C9">
        <w:rPr>
          <w:rFonts w:asciiTheme="minorHAnsi" w:hAnsiTheme="minorHAnsi" w:cstheme="minorHAnsi"/>
          <w:b/>
          <w:bCs/>
          <w:color w:val="000000"/>
          <w:sz w:val="22"/>
          <w:szCs w:val="22"/>
        </w:rPr>
        <w:t xml:space="preserve"> for the child IAB is buffered in the parent DU, and it is only sent to the child IAB when a prerequisite step is satisfied/performed.</w:t>
      </w:r>
      <w:r w:rsidRPr="006C7AAA">
        <w:rPr>
          <w:rFonts w:asciiTheme="minorHAnsi" w:hAnsiTheme="minorHAnsi" w:cstheme="minorHAnsi"/>
          <w:b/>
          <w:bCs/>
          <w:color w:val="000000"/>
          <w:sz w:val="22"/>
          <w:szCs w:val="22"/>
        </w:rPr>
        <w:t xml:space="preserve"> </w:t>
      </w:r>
    </w:p>
    <w:p w14:paraId="1DD3FAB1" w14:textId="77777777" w:rsidR="00DC3C13" w:rsidRPr="008B47C4" w:rsidRDefault="00DC3C13" w:rsidP="00DC3C13">
      <w:pPr>
        <w:pStyle w:val="Heading1"/>
        <w:rPr>
          <w:rFonts w:asciiTheme="minorHAnsi" w:hAnsiTheme="minorHAnsi" w:cstheme="minorHAnsi"/>
          <w:sz w:val="40"/>
        </w:rPr>
      </w:pPr>
      <w:r w:rsidRPr="008B47C4">
        <w:rPr>
          <w:rFonts w:asciiTheme="minorHAnsi" w:hAnsiTheme="minorHAnsi" w:cstheme="minorHAnsi"/>
          <w:sz w:val="40"/>
        </w:rPr>
        <w:t>Conclusion</w:t>
      </w:r>
    </w:p>
    <w:p w14:paraId="684520AE" w14:textId="6142836D" w:rsidR="00DC3C13" w:rsidRPr="008B47C4" w:rsidRDefault="00DC3C13" w:rsidP="00DC3C13">
      <w:pPr>
        <w:pStyle w:val="IvDInstructiontext"/>
        <w:spacing w:before="120" w:after="120"/>
        <w:rPr>
          <w:rFonts w:asciiTheme="minorHAnsi" w:hAnsiTheme="minorHAnsi" w:cstheme="minorHAnsi"/>
          <w:sz w:val="22"/>
          <w:szCs w:val="22"/>
        </w:rPr>
      </w:pPr>
      <w:r w:rsidRPr="008B47C4">
        <w:rPr>
          <w:rStyle w:val="IvDbodytextChar"/>
          <w:rFonts w:asciiTheme="minorHAnsi" w:hAnsiTheme="minorHAnsi" w:cstheme="minorHAnsi"/>
          <w:i w:val="0"/>
          <w:color w:val="auto"/>
          <w:sz w:val="22"/>
        </w:rPr>
        <w:t>This paper discusses</w:t>
      </w:r>
      <w:r w:rsidR="0064446B">
        <w:rPr>
          <w:rStyle w:val="IvDbodytextChar"/>
          <w:rFonts w:asciiTheme="minorHAnsi" w:hAnsiTheme="minorHAnsi" w:cstheme="minorHAnsi"/>
          <w:i w:val="0"/>
          <w:color w:val="auto"/>
          <w:sz w:val="22"/>
        </w:rPr>
        <w:t xml:space="preserve"> the reduction of service interruption in inter- and intra-donor migration.</w:t>
      </w:r>
      <w:r w:rsidRPr="008B47C4">
        <w:rPr>
          <w:rFonts w:asciiTheme="minorHAnsi" w:hAnsiTheme="minorHAnsi" w:cstheme="minorHAnsi"/>
          <w:i w:val="0"/>
          <w:iCs/>
          <w:color w:val="auto"/>
          <w:sz w:val="22"/>
          <w:szCs w:val="22"/>
        </w:rPr>
        <w:t xml:space="preserve"> The following is observed:</w:t>
      </w:r>
    </w:p>
    <w:p w14:paraId="7DC5912B" w14:textId="2B2D9015" w:rsidR="0064446B" w:rsidRPr="0064446B" w:rsidRDefault="0064446B" w:rsidP="0064446B">
      <w:pPr>
        <w:jc w:val="left"/>
        <w:rPr>
          <w:rFonts w:asciiTheme="minorHAnsi" w:hAnsiTheme="minorHAnsi" w:cstheme="minorHAnsi"/>
          <w:b/>
          <w:bCs/>
          <w:sz w:val="22"/>
          <w:szCs w:val="22"/>
        </w:rPr>
      </w:pPr>
      <w:r w:rsidRPr="0064446B">
        <w:rPr>
          <w:rFonts w:asciiTheme="minorHAnsi" w:hAnsiTheme="minorHAnsi" w:cstheme="minorHAnsi"/>
          <w:b/>
          <w:bCs/>
          <w:sz w:val="22"/>
          <w:szCs w:val="22"/>
        </w:rPr>
        <w:t xml:space="preserve">Observation 1: The main cause of service interruption in inter-donor migration are the reconfigurations </w:t>
      </w:r>
      <w:r w:rsidR="00F3297E">
        <w:rPr>
          <w:rFonts w:asciiTheme="minorHAnsi" w:hAnsiTheme="minorHAnsi" w:cstheme="minorHAnsi"/>
          <w:b/>
          <w:bCs/>
          <w:sz w:val="22"/>
          <w:szCs w:val="22"/>
        </w:rPr>
        <w:t>due to</w:t>
      </w:r>
      <w:r w:rsidRPr="0064446B">
        <w:rPr>
          <w:rFonts w:asciiTheme="minorHAnsi" w:hAnsiTheme="minorHAnsi" w:cstheme="minorHAnsi"/>
          <w:b/>
          <w:bCs/>
          <w:sz w:val="22"/>
          <w:szCs w:val="22"/>
        </w:rPr>
        <w:t xml:space="preserve"> the migration.</w:t>
      </w:r>
    </w:p>
    <w:p w14:paraId="1F5F09EC" w14:textId="77777777" w:rsidR="0064446B" w:rsidRPr="0064446B" w:rsidRDefault="0064446B" w:rsidP="0064446B">
      <w:pPr>
        <w:jc w:val="left"/>
        <w:rPr>
          <w:rFonts w:asciiTheme="minorHAnsi" w:hAnsiTheme="minorHAnsi" w:cstheme="minorHAnsi"/>
          <w:b/>
          <w:bCs/>
          <w:sz w:val="22"/>
          <w:szCs w:val="22"/>
        </w:rPr>
      </w:pPr>
      <w:r w:rsidRPr="0064446B">
        <w:rPr>
          <w:rFonts w:asciiTheme="minorHAnsi" w:hAnsiTheme="minorHAnsi" w:cstheme="minorHAnsi"/>
          <w:b/>
          <w:bCs/>
          <w:sz w:val="22"/>
          <w:szCs w:val="22"/>
        </w:rPr>
        <w:t>Observation 2: The reconfiguration of the descendants of the boundary node can be minimized.</w:t>
      </w:r>
    </w:p>
    <w:p w14:paraId="75B46CF1" w14:textId="77777777" w:rsidR="009A1498" w:rsidRDefault="009A1498" w:rsidP="009A1498">
      <w:pPr>
        <w:spacing w:before="120" w:after="0" w:line="259" w:lineRule="auto"/>
        <w:jc w:val="left"/>
        <w:rPr>
          <w:rFonts w:asciiTheme="minorHAnsi" w:hAnsiTheme="minorHAnsi" w:cstheme="minorHAnsi"/>
          <w:b/>
          <w:bCs/>
          <w:sz w:val="22"/>
          <w:szCs w:val="24"/>
        </w:rPr>
      </w:pPr>
      <w:r w:rsidRPr="000D3698">
        <w:rPr>
          <w:rFonts w:asciiTheme="minorHAnsi" w:hAnsiTheme="minorHAnsi" w:cstheme="minorHAnsi"/>
          <w:b/>
          <w:bCs/>
          <w:sz w:val="22"/>
          <w:szCs w:val="24"/>
        </w:rPr>
        <w:t>Observation 3:</w:t>
      </w:r>
      <w:r>
        <w:rPr>
          <w:rFonts w:asciiTheme="minorHAnsi" w:hAnsiTheme="minorHAnsi" w:cstheme="minorHAnsi"/>
          <w:b/>
          <w:bCs/>
          <w:sz w:val="22"/>
          <w:szCs w:val="24"/>
        </w:rPr>
        <w:t xml:space="preserve"> Avoiding the reconfiguration of the IP addresses for the descendants of the boundary node in partial migration/inter-donor routing would greatly reduce the service interruption and the amount of signalling during partial migration and inter-donor routing setup.</w:t>
      </w:r>
    </w:p>
    <w:p w14:paraId="54F8A602" w14:textId="56618191" w:rsidR="0064446B" w:rsidRPr="009A1498" w:rsidRDefault="0064446B" w:rsidP="009A1498">
      <w:pPr>
        <w:spacing w:before="120" w:after="0" w:line="259" w:lineRule="auto"/>
        <w:jc w:val="left"/>
        <w:rPr>
          <w:rFonts w:asciiTheme="minorHAnsi" w:hAnsiTheme="minorHAnsi" w:cstheme="minorHAnsi"/>
          <w:b/>
          <w:bCs/>
          <w:sz w:val="22"/>
          <w:szCs w:val="24"/>
        </w:rPr>
      </w:pPr>
      <w:r w:rsidRPr="0064446B">
        <w:rPr>
          <w:rFonts w:asciiTheme="minorHAnsi" w:hAnsiTheme="minorHAnsi" w:cstheme="minorHAnsi"/>
          <w:b/>
          <w:bCs/>
          <w:sz w:val="22"/>
          <w:szCs w:val="22"/>
        </w:rPr>
        <w:t>Observation 4: The solution agreed for inter-donor UL re-routing, i.e., inter-donor-DU tunnel, can be the basis for the inter-donor routing, on both UL and DL.</w:t>
      </w:r>
    </w:p>
    <w:p w14:paraId="08F31E9E" w14:textId="76DB4525" w:rsidR="00DC3C13" w:rsidRPr="008B47C4" w:rsidRDefault="00DC3C13" w:rsidP="0064446B">
      <w:pPr>
        <w:jc w:val="left"/>
        <w:rPr>
          <w:rFonts w:asciiTheme="minorHAnsi" w:hAnsiTheme="minorHAnsi" w:cstheme="minorHAnsi"/>
          <w:sz w:val="22"/>
          <w:szCs w:val="22"/>
        </w:rPr>
      </w:pPr>
      <w:r>
        <w:rPr>
          <w:rFonts w:asciiTheme="minorHAnsi" w:hAnsiTheme="minorHAnsi" w:cstheme="minorHAnsi"/>
          <w:sz w:val="22"/>
          <w:szCs w:val="22"/>
        </w:rPr>
        <w:t>We</w:t>
      </w:r>
      <w:r w:rsidRPr="008B47C4">
        <w:rPr>
          <w:rFonts w:asciiTheme="minorHAnsi" w:hAnsiTheme="minorHAnsi" w:cstheme="minorHAnsi"/>
          <w:sz w:val="22"/>
          <w:szCs w:val="22"/>
        </w:rPr>
        <w:t xml:space="preserve"> propose the following:</w:t>
      </w:r>
    </w:p>
    <w:p w14:paraId="1E11288D" w14:textId="77777777" w:rsidR="00DC562F" w:rsidRDefault="00DC562F" w:rsidP="00DC562F">
      <w:pPr>
        <w:pStyle w:val="BodyText"/>
        <w:spacing w:before="120" w:after="0"/>
        <w:jc w:val="left"/>
        <w:rPr>
          <w:rFonts w:asciiTheme="minorHAnsi" w:hAnsiTheme="minorHAnsi" w:cstheme="minorHAnsi"/>
          <w:b/>
          <w:bCs/>
          <w:sz w:val="22"/>
          <w:szCs w:val="22"/>
        </w:rPr>
      </w:pPr>
      <w:r w:rsidRPr="00DE44CF">
        <w:rPr>
          <w:rFonts w:asciiTheme="minorHAnsi" w:hAnsiTheme="minorHAnsi" w:cstheme="minorHAnsi"/>
          <w:b/>
          <w:bCs/>
          <w:sz w:val="22"/>
          <w:szCs w:val="22"/>
        </w:rPr>
        <w:t>Proposal 1: For inter-donor routing of DL and UL traffic</w:t>
      </w:r>
      <w:r>
        <w:rPr>
          <w:rFonts w:asciiTheme="minorHAnsi" w:hAnsiTheme="minorHAnsi" w:cstheme="minorHAnsi"/>
          <w:b/>
          <w:bCs/>
          <w:sz w:val="22"/>
          <w:szCs w:val="22"/>
        </w:rPr>
        <w:t>,</w:t>
      </w:r>
      <w:r w:rsidRPr="00DE44CF">
        <w:rPr>
          <w:rFonts w:asciiTheme="minorHAnsi" w:hAnsiTheme="minorHAnsi" w:cstheme="minorHAnsi"/>
          <w:b/>
          <w:bCs/>
          <w:sz w:val="22"/>
          <w:szCs w:val="22"/>
        </w:rPr>
        <w:t xml:space="preserve"> a tunnel between</w:t>
      </w:r>
      <w:r>
        <w:rPr>
          <w:rFonts w:asciiTheme="minorHAnsi" w:hAnsiTheme="minorHAnsi" w:cstheme="minorHAnsi"/>
          <w:b/>
          <w:bCs/>
          <w:sz w:val="22"/>
          <w:szCs w:val="22"/>
        </w:rPr>
        <w:t xml:space="preserve"> the</w:t>
      </w:r>
      <w:r w:rsidRPr="00DE44CF">
        <w:rPr>
          <w:rFonts w:asciiTheme="minorHAnsi" w:hAnsiTheme="minorHAnsi" w:cstheme="minorHAnsi"/>
          <w:b/>
          <w:bCs/>
          <w:sz w:val="22"/>
          <w:szCs w:val="22"/>
        </w:rPr>
        <w:t xml:space="preserve"> source Donor-DU and </w:t>
      </w:r>
      <w:r>
        <w:rPr>
          <w:rFonts w:asciiTheme="minorHAnsi" w:hAnsiTheme="minorHAnsi" w:cstheme="minorHAnsi"/>
          <w:b/>
          <w:bCs/>
          <w:sz w:val="22"/>
          <w:szCs w:val="22"/>
        </w:rPr>
        <w:t xml:space="preserve">the </w:t>
      </w:r>
      <w:r w:rsidRPr="00DE44CF">
        <w:rPr>
          <w:rFonts w:asciiTheme="minorHAnsi" w:hAnsiTheme="minorHAnsi" w:cstheme="minorHAnsi"/>
          <w:b/>
          <w:bCs/>
          <w:sz w:val="22"/>
          <w:szCs w:val="22"/>
        </w:rPr>
        <w:t xml:space="preserve">target Donor-DU is </w:t>
      </w:r>
      <w:r>
        <w:rPr>
          <w:rFonts w:asciiTheme="minorHAnsi" w:hAnsiTheme="minorHAnsi" w:cstheme="minorHAnsi"/>
          <w:b/>
          <w:bCs/>
          <w:sz w:val="22"/>
          <w:szCs w:val="22"/>
        </w:rPr>
        <w:t>established</w:t>
      </w:r>
      <w:r w:rsidRPr="00DE44CF">
        <w:rPr>
          <w:rFonts w:asciiTheme="minorHAnsi" w:hAnsiTheme="minorHAnsi" w:cstheme="minorHAnsi"/>
          <w:b/>
          <w:bCs/>
          <w:sz w:val="22"/>
          <w:szCs w:val="22"/>
        </w:rPr>
        <w:t>.</w:t>
      </w:r>
      <w:r>
        <w:rPr>
          <w:rFonts w:asciiTheme="minorHAnsi" w:hAnsiTheme="minorHAnsi" w:cstheme="minorHAnsi"/>
          <w:b/>
          <w:bCs/>
          <w:sz w:val="22"/>
          <w:szCs w:val="22"/>
        </w:rPr>
        <w:t xml:space="preserve"> </w:t>
      </w:r>
    </w:p>
    <w:p w14:paraId="3E42060E" w14:textId="77777777" w:rsidR="00DC562F" w:rsidRDefault="00DC562F" w:rsidP="00DC562F">
      <w:pPr>
        <w:pStyle w:val="BodyText"/>
        <w:spacing w:before="120" w:after="0"/>
        <w:jc w:val="left"/>
        <w:rPr>
          <w:rFonts w:asciiTheme="minorHAnsi" w:hAnsiTheme="minorHAnsi" w:cstheme="minorHAnsi"/>
          <w:b/>
          <w:bCs/>
          <w:sz w:val="22"/>
          <w:szCs w:val="22"/>
        </w:rPr>
      </w:pPr>
      <w:r w:rsidRPr="00B91F98">
        <w:rPr>
          <w:rFonts w:asciiTheme="minorHAnsi" w:hAnsiTheme="minorHAnsi" w:cstheme="minorHAnsi"/>
          <w:b/>
          <w:bCs/>
          <w:sz w:val="22"/>
          <w:szCs w:val="22"/>
        </w:rPr>
        <w:t xml:space="preserve">Proposal 2: </w:t>
      </w:r>
      <w:r>
        <w:rPr>
          <w:rFonts w:asciiTheme="minorHAnsi" w:hAnsiTheme="minorHAnsi" w:cstheme="minorHAnsi"/>
          <w:b/>
          <w:bCs/>
          <w:sz w:val="22"/>
          <w:szCs w:val="22"/>
        </w:rPr>
        <w:t xml:space="preserve">For inter-donor routing, the proxied DL and UL traffic is passed between donors through one or a set of parallel tunnels established between their respective Donor-DUs. </w:t>
      </w:r>
      <w:r w:rsidRPr="00B91F98">
        <w:rPr>
          <w:rFonts w:asciiTheme="minorHAnsi" w:hAnsiTheme="minorHAnsi" w:cstheme="minorHAnsi"/>
          <w:b/>
          <w:bCs/>
          <w:sz w:val="22"/>
          <w:szCs w:val="22"/>
        </w:rPr>
        <w:t xml:space="preserve"> </w:t>
      </w:r>
    </w:p>
    <w:p w14:paraId="05EF1757" w14:textId="77777777" w:rsidR="00DC562F" w:rsidRPr="00DC3C13" w:rsidRDefault="00DC562F" w:rsidP="00DC562F">
      <w:pPr>
        <w:pStyle w:val="BodyText"/>
        <w:spacing w:before="120" w:after="0"/>
        <w:jc w:val="left"/>
        <w:rPr>
          <w:rFonts w:asciiTheme="minorHAnsi" w:hAnsiTheme="minorHAnsi" w:cstheme="minorHAnsi"/>
          <w:b/>
          <w:bCs/>
          <w:sz w:val="22"/>
          <w:szCs w:val="22"/>
        </w:rPr>
      </w:pPr>
      <w:r w:rsidRPr="00B91F98">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B91F98">
        <w:rPr>
          <w:rFonts w:asciiTheme="minorHAnsi" w:hAnsiTheme="minorHAnsi" w:cstheme="minorHAnsi"/>
          <w:b/>
          <w:bCs/>
          <w:sz w:val="22"/>
          <w:szCs w:val="22"/>
        </w:rPr>
        <w:t xml:space="preserve">: </w:t>
      </w:r>
      <w:r>
        <w:rPr>
          <w:rFonts w:asciiTheme="minorHAnsi" w:hAnsiTheme="minorHAnsi" w:cstheme="minorHAnsi"/>
          <w:b/>
          <w:bCs/>
          <w:sz w:val="22"/>
          <w:szCs w:val="22"/>
        </w:rPr>
        <w:t>The solution where the proxied DL and UL traffic is passed between donors through a set of tunnels established between their respective Donor-DUs, is the baseline for inter-donor routing.</w:t>
      </w:r>
      <w:r w:rsidRPr="00B91F98">
        <w:rPr>
          <w:rFonts w:asciiTheme="minorHAnsi" w:hAnsiTheme="minorHAnsi" w:cstheme="minorHAnsi"/>
          <w:b/>
          <w:bCs/>
          <w:sz w:val="22"/>
          <w:szCs w:val="22"/>
        </w:rPr>
        <w:t xml:space="preserve"> </w:t>
      </w:r>
    </w:p>
    <w:p w14:paraId="77721CC6" w14:textId="77777777" w:rsidR="00DC562F" w:rsidRDefault="00DC562F" w:rsidP="00DC562F">
      <w:pPr>
        <w:widowControl w:val="0"/>
        <w:overflowPunct/>
        <w:autoSpaceDE/>
        <w:autoSpaceDN/>
        <w:adjustRightInd/>
        <w:spacing w:before="120" w:after="0" w:line="276" w:lineRule="auto"/>
        <w:jc w:val="left"/>
        <w:textAlignment w:val="auto"/>
        <w:rPr>
          <w:rFonts w:asciiTheme="minorHAnsi" w:hAnsiTheme="minorHAnsi" w:cstheme="minorHAnsi"/>
          <w:b/>
          <w:bCs/>
          <w:color w:val="000000"/>
          <w:sz w:val="22"/>
          <w:szCs w:val="22"/>
        </w:rPr>
      </w:pPr>
      <w:r w:rsidRPr="006C7AAA">
        <w:rPr>
          <w:rFonts w:asciiTheme="minorHAnsi" w:hAnsiTheme="minorHAnsi" w:cstheme="minorHAnsi"/>
          <w:b/>
          <w:bCs/>
          <w:color w:val="000000"/>
          <w:sz w:val="22"/>
          <w:szCs w:val="22"/>
        </w:rPr>
        <w:t xml:space="preserve">Proposal </w:t>
      </w:r>
      <w:r>
        <w:rPr>
          <w:rFonts w:asciiTheme="minorHAnsi" w:hAnsiTheme="minorHAnsi" w:cstheme="minorHAnsi"/>
          <w:b/>
          <w:bCs/>
          <w:color w:val="000000"/>
          <w:sz w:val="22"/>
          <w:szCs w:val="22"/>
        </w:rPr>
        <w:t>4</w:t>
      </w:r>
      <w:r w:rsidRPr="006C7AAA">
        <w:rPr>
          <w:rFonts w:asciiTheme="minorHAnsi" w:hAnsiTheme="minorHAnsi" w:cstheme="minorHAnsi"/>
          <w:b/>
          <w:bCs/>
          <w:color w:val="000000"/>
          <w:sz w:val="22"/>
          <w:szCs w:val="22"/>
        </w:rPr>
        <w:t>:</w:t>
      </w:r>
      <w:r>
        <w:rPr>
          <w:rFonts w:asciiTheme="minorHAnsi" w:hAnsiTheme="minorHAnsi" w:cstheme="minorHAnsi"/>
          <w:b/>
          <w:bCs/>
          <w:color w:val="000000"/>
          <w:sz w:val="22"/>
          <w:szCs w:val="22"/>
        </w:rPr>
        <w:t xml:space="preserve"> In </w:t>
      </w:r>
      <w:r w:rsidRPr="004519C9">
        <w:rPr>
          <w:rFonts w:asciiTheme="minorHAnsi" w:hAnsiTheme="minorHAnsi" w:cstheme="minorHAnsi"/>
          <w:b/>
          <w:bCs/>
          <w:color w:val="000000"/>
          <w:sz w:val="22"/>
          <w:szCs w:val="22"/>
        </w:rPr>
        <w:t xml:space="preserve">intra-donor migration, the </w:t>
      </w:r>
      <w:r w:rsidRPr="00DC562F">
        <w:rPr>
          <w:rFonts w:asciiTheme="minorHAnsi" w:hAnsiTheme="minorHAnsi" w:cstheme="minorHAnsi"/>
          <w:b/>
          <w:bCs/>
          <w:i/>
          <w:iCs/>
          <w:color w:val="000000"/>
          <w:sz w:val="22"/>
          <w:szCs w:val="22"/>
        </w:rPr>
        <w:t>RRCReconfiguration</w:t>
      </w:r>
      <w:r w:rsidRPr="004519C9">
        <w:rPr>
          <w:rFonts w:asciiTheme="minorHAnsi" w:hAnsiTheme="minorHAnsi" w:cstheme="minorHAnsi"/>
          <w:b/>
          <w:bCs/>
          <w:color w:val="000000"/>
          <w:sz w:val="22"/>
          <w:szCs w:val="22"/>
        </w:rPr>
        <w:t xml:space="preserve"> for the child IAB is buffered in the parent DU, and it is only sent to the child IAB when a prerequisite step is satisfied/performed.</w:t>
      </w:r>
      <w:r w:rsidRPr="006C7AAA">
        <w:rPr>
          <w:rFonts w:asciiTheme="minorHAnsi" w:hAnsiTheme="minorHAnsi" w:cstheme="minorHAnsi"/>
          <w:b/>
          <w:bCs/>
          <w:color w:val="000000"/>
          <w:sz w:val="22"/>
          <w:szCs w:val="22"/>
        </w:rPr>
        <w:t xml:space="preserve"> </w:t>
      </w:r>
    </w:p>
    <w:p w14:paraId="1BD28CD9" w14:textId="77777777" w:rsidR="00DC562F" w:rsidRPr="00883E97" w:rsidRDefault="00DC562F" w:rsidP="00DC3C13">
      <w:pPr>
        <w:jc w:val="left"/>
        <w:rPr>
          <w:rFonts w:asciiTheme="minorHAnsi" w:hAnsiTheme="minorHAnsi" w:cstheme="minorHAnsi"/>
          <w:b/>
          <w:bCs/>
          <w:sz w:val="22"/>
          <w:szCs w:val="22"/>
        </w:rPr>
      </w:pPr>
    </w:p>
    <w:sectPr w:rsidR="00DC562F" w:rsidRPr="00883E97" w:rsidSect="005561E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4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9FA8E" w14:textId="77777777" w:rsidR="000D2DEB" w:rsidRDefault="000D2DEB">
      <w:pPr>
        <w:spacing w:after="0"/>
      </w:pPr>
      <w:r>
        <w:separator/>
      </w:r>
    </w:p>
  </w:endnote>
  <w:endnote w:type="continuationSeparator" w:id="0">
    <w:p w14:paraId="22166400" w14:textId="77777777" w:rsidR="000D2DEB" w:rsidRDefault="000D2DEB">
      <w:pPr>
        <w:spacing w:after="0"/>
      </w:pPr>
      <w:r>
        <w:continuationSeparator/>
      </w:r>
    </w:p>
  </w:endnote>
  <w:endnote w:type="continuationNotice" w:id="1">
    <w:p w14:paraId="3C069ED7" w14:textId="77777777" w:rsidR="000D2DEB" w:rsidRDefault="000D2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8C62A3" w:rsidRDefault="008C6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8C62A3" w:rsidRDefault="008C6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E29FD" w14:textId="77777777" w:rsidR="000D2DEB" w:rsidRDefault="000D2DEB">
      <w:pPr>
        <w:spacing w:after="0"/>
      </w:pPr>
      <w:r>
        <w:separator/>
      </w:r>
    </w:p>
  </w:footnote>
  <w:footnote w:type="continuationSeparator" w:id="0">
    <w:p w14:paraId="6A1D6770" w14:textId="77777777" w:rsidR="000D2DEB" w:rsidRDefault="000D2DEB">
      <w:pPr>
        <w:spacing w:after="0"/>
      </w:pPr>
      <w:r>
        <w:continuationSeparator/>
      </w:r>
    </w:p>
  </w:footnote>
  <w:footnote w:type="continuationNotice" w:id="1">
    <w:p w14:paraId="3DCC1AC7" w14:textId="77777777" w:rsidR="000D2DEB" w:rsidRDefault="000D2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8C62A3" w:rsidRDefault="008C6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8C62A3" w:rsidRDefault="008C6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70FB4"/>
    <w:multiLevelType w:val="hybridMultilevel"/>
    <w:tmpl w:val="34BA2922"/>
    <w:lvl w:ilvl="0" w:tplc="041D000F">
      <w:start w:val="1"/>
      <w:numFmt w:val="decimal"/>
      <w:lvlText w:val="%1."/>
      <w:lvlJc w:val="left"/>
      <w:pPr>
        <w:ind w:left="1440" w:hanging="360"/>
      </w:pPr>
      <w:rPr>
        <w:rFonts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8FD0DA8"/>
    <w:multiLevelType w:val="hybridMultilevel"/>
    <w:tmpl w:val="0D1C70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8475DD"/>
    <w:multiLevelType w:val="hybridMultilevel"/>
    <w:tmpl w:val="E53CC5F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 w15:restartNumberingAfterBreak="0">
    <w:nsid w:val="226A0506"/>
    <w:multiLevelType w:val="hybridMultilevel"/>
    <w:tmpl w:val="CE065E5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E05E8"/>
    <w:multiLevelType w:val="hybridMultilevel"/>
    <w:tmpl w:val="7960D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AF2524"/>
    <w:multiLevelType w:val="hybridMultilevel"/>
    <w:tmpl w:val="26DAC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EF47F3"/>
    <w:multiLevelType w:val="hybridMultilevel"/>
    <w:tmpl w:val="D48ED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B14BD"/>
    <w:multiLevelType w:val="hybridMultilevel"/>
    <w:tmpl w:val="A5181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7F34773"/>
    <w:multiLevelType w:val="hybridMultilevel"/>
    <w:tmpl w:val="714A7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E8030CE"/>
    <w:multiLevelType w:val="hybridMultilevel"/>
    <w:tmpl w:val="12B64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C570E3B"/>
    <w:multiLevelType w:val="hybridMultilevel"/>
    <w:tmpl w:val="5602DD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171012"/>
    <w:multiLevelType w:val="hybridMultilevel"/>
    <w:tmpl w:val="77D6B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6E35B4"/>
    <w:multiLevelType w:val="multilevel"/>
    <w:tmpl w:val="726E35B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6" w15:restartNumberingAfterBreak="0">
    <w:nsid w:val="72A738DB"/>
    <w:multiLevelType w:val="hybridMultilevel"/>
    <w:tmpl w:val="EF44B2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9C6E40"/>
    <w:multiLevelType w:val="multilevel"/>
    <w:tmpl w:val="7B9C6E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2"/>
  </w:num>
  <w:num w:numId="5">
    <w:abstractNumId w:val="1"/>
  </w:num>
  <w:num w:numId="6">
    <w:abstractNumId w:val="16"/>
  </w:num>
  <w:num w:numId="7">
    <w:abstractNumId w:val="8"/>
  </w:num>
  <w:num w:numId="8">
    <w:abstractNumId w:val="4"/>
  </w:num>
  <w:num w:numId="9">
    <w:abstractNumId w:val="10"/>
  </w:num>
  <w:num w:numId="10">
    <w:abstractNumId w:val="6"/>
  </w:num>
  <w:num w:numId="11">
    <w:abstractNumId w:val="11"/>
  </w:num>
  <w:num w:numId="12">
    <w:abstractNumId w:val="7"/>
  </w:num>
  <w:num w:numId="13">
    <w:abstractNumId w:val="14"/>
  </w:num>
  <w:num w:numId="14">
    <w:abstractNumId w:val="17"/>
  </w:num>
  <w:num w:numId="15">
    <w:abstractNumId w:val="15"/>
  </w:num>
  <w:num w:numId="16">
    <w:abstractNumId w:val="13"/>
  </w:num>
  <w:num w:numId="17">
    <w:abstractNumId w:val="12"/>
  </w:num>
  <w:num w:numId="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72"/>
    <w:rsid w:val="00005646"/>
    <w:rsid w:val="00005A52"/>
    <w:rsid w:val="00006583"/>
    <w:rsid w:val="00006C0C"/>
    <w:rsid w:val="000071CD"/>
    <w:rsid w:val="00007B06"/>
    <w:rsid w:val="00011D26"/>
    <w:rsid w:val="0001271C"/>
    <w:rsid w:val="0001285D"/>
    <w:rsid w:val="00012C4F"/>
    <w:rsid w:val="000148FF"/>
    <w:rsid w:val="00021BC1"/>
    <w:rsid w:val="000226DE"/>
    <w:rsid w:val="00022BD3"/>
    <w:rsid w:val="00024D46"/>
    <w:rsid w:val="0002563C"/>
    <w:rsid w:val="00026FFE"/>
    <w:rsid w:val="00030781"/>
    <w:rsid w:val="0003387D"/>
    <w:rsid w:val="00033D0C"/>
    <w:rsid w:val="00034106"/>
    <w:rsid w:val="00034965"/>
    <w:rsid w:val="00035ED7"/>
    <w:rsid w:val="00036B29"/>
    <w:rsid w:val="0003737E"/>
    <w:rsid w:val="00037DDB"/>
    <w:rsid w:val="00040162"/>
    <w:rsid w:val="00040A6A"/>
    <w:rsid w:val="00040E17"/>
    <w:rsid w:val="0004246C"/>
    <w:rsid w:val="00045247"/>
    <w:rsid w:val="00046FD2"/>
    <w:rsid w:val="000478D4"/>
    <w:rsid w:val="00047CF3"/>
    <w:rsid w:val="000503D2"/>
    <w:rsid w:val="00050EC6"/>
    <w:rsid w:val="00051F20"/>
    <w:rsid w:val="00052E18"/>
    <w:rsid w:val="00056F2D"/>
    <w:rsid w:val="00057D1D"/>
    <w:rsid w:val="00057EA8"/>
    <w:rsid w:val="00060C48"/>
    <w:rsid w:val="00061F10"/>
    <w:rsid w:val="0006293B"/>
    <w:rsid w:val="000635A5"/>
    <w:rsid w:val="00064115"/>
    <w:rsid w:val="00067490"/>
    <w:rsid w:val="000679E8"/>
    <w:rsid w:val="0007010A"/>
    <w:rsid w:val="00070BF1"/>
    <w:rsid w:val="0007113A"/>
    <w:rsid w:val="000714CA"/>
    <w:rsid w:val="000718E7"/>
    <w:rsid w:val="00071E60"/>
    <w:rsid w:val="00071F84"/>
    <w:rsid w:val="00072187"/>
    <w:rsid w:val="00073290"/>
    <w:rsid w:val="0008167C"/>
    <w:rsid w:val="00084168"/>
    <w:rsid w:val="00084823"/>
    <w:rsid w:val="00084AA2"/>
    <w:rsid w:val="00092167"/>
    <w:rsid w:val="000966A6"/>
    <w:rsid w:val="000A0E73"/>
    <w:rsid w:val="000A20E0"/>
    <w:rsid w:val="000A53E4"/>
    <w:rsid w:val="000A6397"/>
    <w:rsid w:val="000B06F4"/>
    <w:rsid w:val="000B6DC0"/>
    <w:rsid w:val="000C2171"/>
    <w:rsid w:val="000C2FDF"/>
    <w:rsid w:val="000C6B2C"/>
    <w:rsid w:val="000C7233"/>
    <w:rsid w:val="000C7419"/>
    <w:rsid w:val="000D2DEB"/>
    <w:rsid w:val="000D3698"/>
    <w:rsid w:val="000D58CE"/>
    <w:rsid w:val="000D5A02"/>
    <w:rsid w:val="000E7B30"/>
    <w:rsid w:val="000F0510"/>
    <w:rsid w:val="000F09E0"/>
    <w:rsid w:val="000F0DA6"/>
    <w:rsid w:val="000F1D60"/>
    <w:rsid w:val="000F2C7D"/>
    <w:rsid w:val="000F2D6E"/>
    <w:rsid w:val="000F6A22"/>
    <w:rsid w:val="000F7B1F"/>
    <w:rsid w:val="000F7EC0"/>
    <w:rsid w:val="0010021A"/>
    <w:rsid w:val="001014CF"/>
    <w:rsid w:val="001024D1"/>
    <w:rsid w:val="00103694"/>
    <w:rsid w:val="0010379B"/>
    <w:rsid w:val="001042EF"/>
    <w:rsid w:val="0010479B"/>
    <w:rsid w:val="00111755"/>
    <w:rsid w:val="00111DF4"/>
    <w:rsid w:val="0011465F"/>
    <w:rsid w:val="00114F3B"/>
    <w:rsid w:val="00120771"/>
    <w:rsid w:val="001209C8"/>
    <w:rsid w:val="00122B66"/>
    <w:rsid w:val="00122CC0"/>
    <w:rsid w:val="001233B5"/>
    <w:rsid w:val="001239E4"/>
    <w:rsid w:val="00123C79"/>
    <w:rsid w:val="001254B5"/>
    <w:rsid w:val="00126575"/>
    <w:rsid w:val="00130B2D"/>
    <w:rsid w:val="00131978"/>
    <w:rsid w:val="001322DB"/>
    <w:rsid w:val="00134D87"/>
    <w:rsid w:val="0013616F"/>
    <w:rsid w:val="0013655A"/>
    <w:rsid w:val="001372FC"/>
    <w:rsid w:val="00137BF1"/>
    <w:rsid w:val="00140805"/>
    <w:rsid w:val="00140E01"/>
    <w:rsid w:val="001416C8"/>
    <w:rsid w:val="00141D18"/>
    <w:rsid w:val="001432DB"/>
    <w:rsid w:val="00143AE7"/>
    <w:rsid w:val="00144639"/>
    <w:rsid w:val="00146757"/>
    <w:rsid w:val="001468AB"/>
    <w:rsid w:val="00150873"/>
    <w:rsid w:val="001514E3"/>
    <w:rsid w:val="001525FD"/>
    <w:rsid w:val="0015364E"/>
    <w:rsid w:val="001543E6"/>
    <w:rsid w:val="00156F3B"/>
    <w:rsid w:val="001609C7"/>
    <w:rsid w:val="00161A5E"/>
    <w:rsid w:val="001622A7"/>
    <w:rsid w:val="00164672"/>
    <w:rsid w:val="00166247"/>
    <w:rsid w:val="00166D01"/>
    <w:rsid w:val="00172526"/>
    <w:rsid w:val="00174BE1"/>
    <w:rsid w:val="00175BB9"/>
    <w:rsid w:val="0018009E"/>
    <w:rsid w:val="001810F8"/>
    <w:rsid w:val="00181C31"/>
    <w:rsid w:val="00182088"/>
    <w:rsid w:val="001829F2"/>
    <w:rsid w:val="00183930"/>
    <w:rsid w:val="00183FF2"/>
    <w:rsid w:val="0019015D"/>
    <w:rsid w:val="00190741"/>
    <w:rsid w:val="00191653"/>
    <w:rsid w:val="001916A0"/>
    <w:rsid w:val="00191B47"/>
    <w:rsid w:val="00194AA5"/>
    <w:rsid w:val="00195E06"/>
    <w:rsid w:val="00196D2F"/>
    <w:rsid w:val="001A0104"/>
    <w:rsid w:val="001A24F1"/>
    <w:rsid w:val="001A29B2"/>
    <w:rsid w:val="001A4184"/>
    <w:rsid w:val="001A4EEB"/>
    <w:rsid w:val="001A6F9D"/>
    <w:rsid w:val="001B016E"/>
    <w:rsid w:val="001B106A"/>
    <w:rsid w:val="001B18B9"/>
    <w:rsid w:val="001B3998"/>
    <w:rsid w:val="001B4C1F"/>
    <w:rsid w:val="001B593C"/>
    <w:rsid w:val="001B5D7B"/>
    <w:rsid w:val="001B6F05"/>
    <w:rsid w:val="001C027F"/>
    <w:rsid w:val="001C0739"/>
    <w:rsid w:val="001C1FA0"/>
    <w:rsid w:val="001C3696"/>
    <w:rsid w:val="001C5D5B"/>
    <w:rsid w:val="001C5EFC"/>
    <w:rsid w:val="001C6E8C"/>
    <w:rsid w:val="001C7A80"/>
    <w:rsid w:val="001D02AA"/>
    <w:rsid w:val="001D08AA"/>
    <w:rsid w:val="001D3571"/>
    <w:rsid w:val="001D3FB8"/>
    <w:rsid w:val="001D5626"/>
    <w:rsid w:val="001D5F99"/>
    <w:rsid w:val="001D6DB4"/>
    <w:rsid w:val="001D6EBF"/>
    <w:rsid w:val="001D7A88"/>
    <w:rsid w:val="001D7D4F"/>
    <w:rsid w:val="001E2805"/>
    <w:rsid w:val="001E557D"/>
    <w:rsid w:val="001E6352"/>
    <w:rsid w:val="001E7C28"/>
    <w:rsid w:val="001F00FB"/>
    <w:rsid w:val="001F0B8B"/>
    <w:rsid w:val="001F18EE"/>
    <w:rsid w:val="001F3077"/>
    <w:rsid w:val="001F440D"/>
    <w:rsid w:val="001F4CC7"/>
    <w:rsid w:val="001F70E8"/>
    <w:rsid w:val="001F7559"/>
    <w:rsid w:val="001F7DED"/>
    <w:rsid w:val="0020031F"/>
    <w:rsid w:val="002007CA"/>
    <w:rsid w:val="00200C31"/>
    <w:rsid w:val="002010E2"/>
    <w:rsid w:val="00202DA6"/>
    <w:rsid w:val="0020569A"/>
    <w:rsid w:val="00205A68"/>
    <w:rsid w:val="00206A6B"/>
    <w:rsid w:val="00211861"/>
    <w:rsid w:val="00211FD6"/>
    <w:rsid w:val="002141BC"/>
    <w:rsid w:val="0021427C"/>
    <w:rsid w:val="002147E2"/>
    <w:rsid w:val="002148CE"/>
    <w:rsid w:val="00214978"/>
    <w:rsid w:val="002157DF"/>
    <w:rsid w:val="0021645B"/>
    <w:rsid w:val="00223167"/>
    <w:rsid w:val="00223224"/>
    <w:rsid w:val="00223B13"/>
    <w:rsid w:val="00224B5C"/>
    <w:rsid w:val="00224C54"/>
    <w:rsid w:val="00226199"/>
    <w:rsid w:val="002265D3"/>
    <w:rsid w:val="00226990"/>
    <w:rsid w:val="00226E16"/>
    <w:rsid w:val="002275AB"/>
    <w:rsid w:val="00230204"/>
    <w:rsid w:val="00230AB6"/>
    <w:rsid w:val="00235354"/>
    <w:rsid w:val="00236458"/>
    <w:rsid w:val="0023692B"/>
    <w:rsid w:val="00236A62"/>
    <w:rsid w:val="00236EC8"/>
    <w:rsid w:val="002370D5"/>
    <w:rsid w:val="002407F9"/>
    <w:rsid w:val="00240BB0"/>
    <w:rsid w:val="00240F65"/>
    <w:rsid w:val="00244A76"/>
    <w:rsid w:val="0024500A"/>
    <w:rsid w:val="002466BA"/>
    <w:rsid w:val="0024682B"/>
    <w:rsid w:val="0024773A"/>
    <w:rsid w:val="002510FB"/>
    <w:rsid w:val="00251B6A"/>
    <w:rsid w:val="00251C0A"/>
    <w:rsid w:val="0025257C"/>
    <w:rsid w:val="0025525C"/>
    <w:rsid w:val="00261407"/>
    <w:rsid w:val="00263963"/>
    <w:rsid w:val="00264FDC"/>
    <w:rsid w:val="00267797"/>
    <w:rsid w:val="00267831"/>
    <w:rsid w:val="00267C61"/>
    <w:rsid w:val="0027097A"/>
    <w:rsid w:val="002738B3"/>
    <w:rsid w:val="00274140"/>
    <w:rsid w:val="002748A2"/>
    <w:rsid w:val="00280C02"/>
    <w:rsid w:val="00281604"/>
    <w:rsid w:val="002818AA"/>
    <w:rsid w:val="00282DD8"/>
    <w:rsid w:val="00283753"/>
    <w:rsid w:val="002849B3"/>
    <w:rsid w:val="00284ADD"/>
    <w:rsid w:val="00285E13"/>
    <w:rsid w:val="0028726B"/>
    <w:rsid w:val="002876AC"/>
    <w:rsid w:val="00287835"/>
    <w:rsid w:val="002903FD"/>
    <w:rsid w:val="00290697"/>
    <w:rsid w:val="0029094D"/>
    <w:rsid w:val="00291512"/>
    <w:rsid w:val="002925C5"/>
    <w:rsid w:val="00293552"/>
    <w:rsid w:val="00293868"/>
    <w:rsid w:val="002947EC"/>
    <w:rsid w:val="002958FA"/>
    <w:rsid w:val="00295A7E"/>
    <w:rsid w:val="002A0B04"/>
    <w:rsid w:val="002A0D12"/>
    <w:rsid w:val="002A26D2"/>
    <w:rsid w:val="002A2B8F"/>
    <w:rsid w:val="002A2F09"/>
    <w:rsid w:val="002A37B5"/>
    <w:rsid w:val="002A42B7"/>
    <w:rsid w:val="002A4BBF"/>
    <w:rsid w:val="002A65D8"/>
    <w:rsid w:val="002B2CB8"/>
    <w:rsid w:val="002B44A1"/>
    <w:rsid w:val="002B56BA"/>
    <w:rsid w:val="002B632E"/>
    <w:rsid w:val="002B634A"/>
    <w:rsid w:val="002C08E6"/>
    <w:rsid w:val="002C1838"/>
    <w:rsid w:val="002C25F1"/>
    <w:rsid w:val="002C42C2"/>
    <w:rsid w:val="002C77FA"/>
    <w:rsid w:val="002D273F"/>
    <w:rsid w:val="002D3803"/>
    <w:rsid w:val="002D3BB9"/>
    <w:rsid w:val="002D41DC"/>
    <w:rsid w:val="002D4820"/>
    <w:rsid w:val="002D623B"/>
    <w:rsid w:val="002D6345"/>
    <w:rsid w:val="002E028F"/>
    <w:rsid w:val="002E461A"/>
    <w:rsid w:val="002E4DB2"/>
    <w:rsid w:val="002E5677"/>
    <w:rsid w:val="002E5D37"/>
    <w:rsid w:val="002E671B"/>
    <w:rsid w:val="002E71BB"/>
    <w:rsid w:val="002F1F7A"/>
    <w:rsid w:val="002F23A6"/>
    <w:rsid w:val="002F296B"/>
    <w:rsid w:val="002F3D4D"/>
    <w:rsid w:val="002F4529"/>
    <w:rsid w:val="002F4FE2"/>
    <w:rsid w:val="002F649F"/>
    <w:rsid w:val="002F66EE"/>
    <w:rsid w:val="002F7934"/>
    <w:rsid w:val="002F7CA3"/>
    <w:rsid w:val="003009D5"/>
    <w:rsid w:val="003010CC"/>
    <w:rsid w:val="0030149E"/>
    <w:rsid w:val="0030206B"/>
    <w:rsid w:val="003023DF"/>
    <w:rsid w:val="00303439"/>
    <w:rsid w:val="00303CFD"/>
    <w:rsid w:val="003053C5"/>
    <w:rsid w:val="00311D20"/>
    <w:rsid w:val="00311F7C"/>
    <w:rsid w:val="00312554"/>
    <w:rsid w:val="0031257C"/>
    <w:rsid w:val="00316803"/>
    <w:rsid w:val="003202ED"/>
    <w:rsid w:val="00321013"/>
    <w:rsid w:val="00321493"/>
    <w:rsid w:val="00321940"/>
    <w:rsid w:val="0032216C"/>
    <w:rsid w:val="0032258C"/>
    <w:rsid w:val="0032373C"/>
    <w:rsid w:val="0032495A"/>
    <w:rsid w:val="00326E88"/>
    <w:rsid w:val="003270EC"/>
    <w:rsid w:val="0033147E"/>
    <w:rsid w:val="00334956"/>
    <w:rsid w:val="003351E4"/>
    <w:rsid w:val="00335A11"/>
    <w:rsid w:val="00335EDA"/>
    <w:rsid w:val="00335EE9"/>
    <w:rsid w:val="00336E0F"/>
    <w:rsid w:val="0033773F"/>
    <w:rsid w:val="003425D3"/>
    <w:rsid w:val="00342ACD"/>
    <w:rsid w:val="00343498"/>
    <w:rsid w:val="00343A26"/>
    <w:rsid w:val="00344576"/>
    <w:rsid w:val="003471A0"/>
    <w:rsid w:val="003477AC"/>
    <w:rsid w:val="00347D5B"/>
    <w:rsid w:val="00351453"/>
    <w:rsid w:val="00352148"/>
    <w:rsid w:val="003526E1"/>
    <w:rsid w:val="00354927"/>
    <w:rsid w:val="003553A2"/>
    <w:rsid w:val="003610B1"/>
    <w:rsid w:val="00361938"/>
    <w:rsid w:val="0036284F"/>
    <w:rsid w:val="00365ADA"/>
    <w:rsid w:val="00373892"/>
    <w:rsid w:val="00376886"/>
    <w:rsid w:val="00377299"/>
    <w:rsid w:val="00380DFC"/>
    <w:rsid w:val="00381820"/>
    <w:rsid w:val="00382F0D"/>
    <w:rsid w:val="00383631"/>
    <w:rsid w:val="00384A6F"/>
    <w:rsid w:val="00385C3D"/>
    <w:rsid w:val="003865D7"/>
    <w:rsid w:val="003878BD"/>
    <w:rsid w:val="00391ABB"/>
    <w:rsid w:val="00392192"/>
    <w:rsid w:val="00393459"/>
    <w:rsid w:val="00394BDB"/>
    <w:rsid w:val="00397284"/>
    <w:rsid w:val="00397571"/>
    <w:rsid w:val="00397B6B"/>
    <w:rsid w:val="003A00D5"/>
    <w:rsid w:val="003A032A"/>
    <w:rsid w:val="003A3C8B"/>
    <w:rsid w:val="003A3E9D"/>
    <w:rsid w:val="003A5E5D"/>
    <w:rsid w:val="003A6962"/>
    <w:rsid w:val="003B24CF"/>
    <w:rsid w:val="003B2FED"/>
    <w:rsid w:val="003B6FD8"/>
    <w:rsid w:val="003B7CF3"/>
    <w:rsid w:val="003C09E2"/>
    <w:rsid w:val="003C0A50"/>
    <w:rsid w:val="003C1697"/>
    <w:rsid w:val="003C2AEA"/>
    <w:rsid w:val="003C5D64"/>
    <w:rsid w:val="003C5EC0"/>
    <w:rsid w:val="003C606C"/>
    <w:rsid w:val="003C60D4"/>
    <w:rsid w:val="003C681C"/>
    <w:rsid w:val="003C771D"/>
    <w:rsid w:val="003C7735"/>
    <w:rsid w:val="003D0206"/>
    <w:rsid w:val="003D058F"/>
    <w:rsid w:val="003D14A8"/>
    <w:rsid w:val="003D1DED"/>
    <w:rsid w:val="003D21F9"/>
    <w:rsid w:val="003D25C1"/>
    <w:rsid w:val="003D3A28"/>
    <w:rsid w:val="003D4BD0"/>
    <w:rsid w:val="003D6298"/>
    <w:rsid w:val="003D66F6"/>
    <w:rsid w:val="003D6987"/>
    <w:rsid w:val="003D789F"/>
    <w:rsid w:val="003E3AA7"/>
    <w:rsid w:val="003E3FC3"/>
    <w:rsid w:val="003E5C6D"/>
    <w:rsid w:val="003E79C0"/>
    <w:rsid w:val="003F16EB"/>
    <w:rsid w:val="003F1C1D"/>
    <w:rsid w:val="003F26B9"/>
    <w:rsid w:val="003F2DFF"/>
    <w:rsid w:val="003F5C28"/>
    <w:rsid w:val="003F5F3C"/>
    <w:rsid w:val="00400444"/>
    <w:rsid w:val="00401043"/>
    <w:rsid w:val="0040134A"/>
    <w:rsid w:val="00402D63"/>
    <w:rsid w:val="004043C5"/>
    <w:rsid w:val="00405604"/>
    <w:rsid w:val="00405BD0"/>
    <w:rsid w:val="004145A8"/>
    <w:rsid w:val="004146AF"/>
    <w:rsid w:val="00415001"/>
    <w:rsid w:val="004153F1"/>
    <w:rsid w:val="0041684F"/>
    <w:rsid w:val="0041769C"/>
    <w:rsid w:val="0041774D"/>
    <w:rsid w:val="00417E56"/>
    <w:rsid w:val="0042249B"/>
    <w:rsid w:val="00422F91"/>
    <w:rsid w:val="00423852"/>
    <w:rsid w:val="00424726"/>
    <w:rsid w:val="004272DB"/>
    <w:rsid w:val="00430279"/>
    <w:rsid w:val="0043048A"/>
    <w:rsid w:val="004309E1"/>
    <w:rsid w:val="00430BB5"/>
    <w:rsid w:val="004313E3"/>
    <w:rsid w:val="0043165B"/>
    <w:rsid w:val="00433C9F"/>
    <w:rsid w:val="00434026"/>
    <w:rsid w:val="0043522A"/>
    <w:rsid w:val="00441D5A"/>
    <w:rsid w:val="004473AD"/>
    <w:rsid w:val="00447C7A"/>
    <w:rsid w:val="00450A67"/>
    <w:rsid w:val="004519C9"/>
    <w:rsid w:val="0045452C"/>
    <w:rsid w:val="00456461"/>
    <w:rsid w:val="00456B3D"/>
    <w:rsid w:val="00462575"/>
    <w:rsid w:val="004639F6"/>
    <w:rsid w:val="00465737"/>
    <w:rsid w:val="004665E5"/>
    <w:rsid w:val="00466DE8"/>
    <w:rsid w:val="004670C8"/>
    <w:rsid w:val="004678D9"/>
    <w:rsid w:val="004678EF"/>
    <w:rsid w:val="0047000F"/>
    <w:rsid w:val="00470E03"/>
    <w:rsid w:val="00471684"/>
    <w:rsid w:val="00472675"/>
    <w:rsid w:val="00474F36"/>
    <w:rsid w:val="004765A8"/>
    <w:rsid w:val="00477EE8"/>
    <w:rsid w:val="0048026B"/>
    <w:rsid w:val="00480A73"/>
    <w:rsid w:val="00480BF5"/>
    <w:rsid w:val="00481220"/>
    <w:rsid w:val="00482030"/>
    <w:rsid w:val="00482974"/>
    <w:rsid w:val="00484802"/>
    <w:rsid w:val="004851B3"/>
    <w:rsid w:val="00486242"/>
    <w:rsid w:val="00486EB4"/>
    <w:rsid w:val="0049129B"/>
    <w:rsid w:val="00491E73"/>
    <w:rsid w:val="00491F66"/>
    <w:rsid w:val="00492BED"/>
    <w:rsid w:val="00493E5D"/>
    <w:rsid w:val="0049687E"/>
    <w:rsid w:val="00497265"/>
    <w:rsid w:val="00497578"/>
    <w:rsid w:val="004A32DE"/>
    <w:rsid w:val="004A479F"/>
    <w:rsid w:val="004A4E98"/>
    <w:rsid w:val="004A57E9"/>
    <w:rsid w:val="004A5B2F"/>
    <w:rsid w:val="004A5ED0"/>
    <w:rsid w:val="004A65E7"/>
    <w:rsid w:val="004A6EC2"/>
    <w:rsid w:val="004B0ED5"/>
    <w:rsid w:val="004B47C5"/>
    <w:rsid w:val="004B6C5B"/>
    <w:rsid w:val="004B76DC"/>
    <w:rsid w:val="004B7FC6"/>
    <w:rsid w:val="004C0BE2"/>
    <w:rsid w:val="004C2B12"/>
    <w:rsid w:val="004C430D"/>
    <w:rsid w:val="004C5B83"/>
    <w:rsid w:val="004D0D5F"/>
    <w:rsid w:val="004D1300"/>
    <w:rsid w:val="004D3D3A"/>
    <w:rsid w:val="004D48EE"/>
    <w:rsid w:val="004D569D"/>
    <w:rsid w:val="004D5C50"/>
    <w:rsid w:val="004D6099"/>
    <w:rsid w:val="004D6A3E"/>
    <w:rsid w:val="004D7254"/>
    <w:rsid w:val="004E0723"/>
    <w:rsid w:val="004E0E34"/>
    <w:rsid w:val="004E1B2A"/>
    <w:rsid w:val="004E203C"/>
    <w:rsid w:val="004E2564"/>
    <w:rsid w:val="004E6090"/>
    <w:rsid w:val="004E6709"/>
    <w:rsid w:val="004F0CA0"/>
    <w:rsid w:val="004F17A8"/>
    <w:rsid w:val="004F2C3F"/>
    <w:rsid w:val="004F4421"/>
    <w:rsid w:val="004F56A6"/>
    <w:rsid w:val="004F5863"/>
    <w:rsid w:val="004F611D"/>
    <w:rsid w:val="004F6ACE"/>
    <w:rsid w:val="004F6AF9"/>
    <w:rsid w:val="00500C59"/>
    <w:rsid w:val="005012AB"/>
    <w:rsid w:val="005018A2"/>
    <w:rsid w:val="00502DCA"/>
    <w:rsid w:val="0050306A"/>
    <w:rsid w:val="005041F1"/>
    <w:rsid w:val="00504FD3"/>
    <w:rsid w:val="00507983"/>
    <w:rsid w:val="00510E28"/>
    <w:rsid w:val="00513168"/>
    <w:rsid w:val="00513B0B"/>
    <w:rsid w:val="00513DB5"/>
    <w:rsid w:val="00514858"/>
    <w:rsid w:val="005158E0"/>
    <w:rsid w:val="00521C8C"/>
    <w:rsid w:val="00522769"/>
    <w:rsid w:val="00522E84"/>
    <w:rsid w:val="00525205"/>
    <w:rsid w:val="005260D4"/>
    <w:rsid w:val="0052717F"/>
    <w:rsid w:val="0052734C"/>
    <w:rsid w:val="00530472"/>
    <w:rsid w:val="0053100B"/>
    <w:rsid w:val="0053323E"/>
    <w:rsid w:val="005342B7"/>
    <w:rsid w:val="005344E4"/>
    <w:rsid w:val="0053737D"/>
    <w:rsid w:val="00537C58"/>
    <w:rsid w:val="0054096F"/>
    <w:rsid w:val="005410ED"/>
    <w:rsid w:val="005416E7"/>
    <w:rsid w:val="00541B56"/>
    <w:rsid w:val="005423F1"/>
    <w:rsid w:val="00542936"/>
    <w:rsid w:val="00542E7B"/>
    <w:rsid w:val="005434DA"/>
    <w:rsid w:val="005445AE"/>
    <w:rsid w:val="00546693"/>
    <w:rsid w:val="00547445"/>
    <w:rsid w:val="00547E84"/>
    <w:rsid w:val="005509D3"/>
    <w:rsid w:val="00550D6A"/>
    <w:rsid w:val="00551522"/>
    <w:rsid w:val="005523EB"/>
    <w:rsid w:val="005530D5"/>
    <w:rsid w:val="005533AB"/>
    <w:rsid w:val="00555817"/>
    <w:rsid w:val="005561E2"/>
    <w:rsid w:val="00557309"/>
    <w:rsid w:val="00557376"/>
    <w:rsid w:val="005603FB"/>
    <w:rsid w:val="005640DB"/>
    <w:rsid w:val="005642D9"/>
    <w:rsid w:val="00564400"/>
    <w:rsid w:val="00565F3C"/>
    <w:rsid w:val="0056677C"/>
    <w:rsid w:val="00567510"/>
    <w:rsid w:val="00573A34"/>
    <w:rsid w:val="00573A3D"/>
    <w:rsid w:val="005750E2"/>
    <w:rsid w:val="00575F67"/>
    <w:rsid w:val="005764D2"/>
    <w:rsid w:val="00576FB4"/>
    <w:rsid w:val="0058238E"/>
    <w:rsid w:val="005827D0"/>
    <w:rsid w:val="0058425F"/>
    <w:rsid w:val="0058442B"/>
    <w:rsid w:val="00585F44"/>
    <w:rsid w:val="00586554"/>
    <w:rsid w:val="00586FB0"/>
    <w:rsid w:val="00587C0F"/>
    <w:rsid w:val="00587E79"/>
    <w:rsid w:val="005931DB"/>
    <w:rsid w:val="00593F25"/>
    <w:rsid w:val="0059480A"/>
    <w:rsid w:val="005953A1"/>
    <w:rsid w:val="00595E01"/>
    <w:rsid w:val="005962C4"/>
    <w:rsid w:val="00596819"/>
    <w:rsid w:val="005968B6"/>
    <w:rsid w:val="005A12F8"/>
    <w:rsid w:val="005A1618"/>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62BF"/>
    <w:rsid w:val="005D1C4B"/>
    <w:rsid w:val="005D2823"/>
    <w:rsid w:val="005D2BC6"/>
    <w:rsid w:val="005D2EE9"/>
    <w:rsid w:val="005D37F8"/>
    <w:rsid w:val="005D6CE7"/>
    <w:rsid w:val="005D7E37"/>
    <w:rsid w:val="005E2A06"/>
    <w:rsid w:val="005E2F70"/>
    <w:rsid w:val="005E5C5D"/>
    <w:rsid w:val="005E6539"/>
    <w:rsid w:val="005F1D26"/>
    <w:rsid w:val="005F3496"/>
    <w:rsid w:val="005F4139"/>
    <w:rsid w:val="005F4D4F"/>
    <w:rsid w:val="005F4DE9"/>
    <w:rsid w:val="005F635B"/>
    <w:rsid w:val="005F66BB"/>
    <w:rsid w:val="005F6EE4"/>
    <w:rsid w:val="005F7B59"/>
    <w:rsid w:val="00600631"/>
    <w:rsid w:val="00601CC9"/>
    <w:rsid w:val="00602460"/>
    <w:rsid w:val="00604738"/>
    <w:rsid w:val="006047A9"/>
    <w:rsid w:val="00604996"/>
    <w:rsid w:val="00610EAF"/>
    <w:rsid w:val="006110F0"/>
    <w:rsid w:val="00611443"/>
    <w:rsid w:val="006128BD"/>
    <w:rsid w:val="006128F3"/>
    <w:rsid w:val="0061316B"/>
    <w:rsid w:val="006144E3"/>
    <w:rsid w:val="00614DF2"/>
    <w:rsid w:val="00617BC7"/>
    <w:rsid w:val="00620BFC"/>
    <w:rsid w:val="00621F17"/>
    <w:rsid w:val="00622238"/>
    <w:rsid w:val="006224D4"/>
    <w:rsid w:val="00622B97"/>
    <w:rsid w:val="006266ED"/>
    <w:rsid w:val="00627449"/>
    <w:rsid w:val="0063116A"/>
    <w:rsid w:val="00632561"/>
    <w:rsid w:val="0063305C"/>
    <w:rsid w:val="006356C6"/>
    <w:rsid w:val="006364B3"/>
    <w:rsid w:val="00636AFA"/>
    <w:rsid w:val="00636EEB"/>
    <w:rsid w:val="00637CD8"/>
    <w:rsid w:val="006422D3"/>
    <w:rsid w:val="00642A13"/>
    <w:rsid w:val="00642A17"/>
    <w:rsid w:val="0064446B"/>
    <w:rsid w:val="00644E84"/>
    <w:rsid w:val="006457C0"/>
    <w:rsid w:val="00645A50"/>
    <w:rsid w:val="0064627B"/>
    <w:rsid w:val="00652628"/>
    <w:rsid w:val="00652D76"/>
    <w:rsid w:val="00653CD4"/>
    <w:rsid w:val="00653FF7"/>
    <w:rsid w:val="00654132"/>
    <w:rsid w:val="0065429D"/>
    <w:rsid w:val="0066043C"/>
    <w:rsid w:val="006611C4"/>
    <w:rsid w:val="00661DA3"/>
    <w:rsid w:val="00662B5E"/>
    <w:rsid w:val="006652BC"/>
    <w:rsid w:val="00666934"/>
    <w:rsid w:val="006674FC"/>
    <w:rsid w:val="00667F44"/>
    <w:rsid w:val="00667F76"/>
    <w:rsid w:val="006715EA"/>
    <w:rsid w:val="006717A1"/>
    <w:rsid w:val="00671FF2"/>
    <w:rsid w:val="00672C38"/>
    <w:rsid w:val="00674A3B"/>
    <w:rsid w:val="00676996"/>
    <w:rsid w:val="00676CEF"/>
    <w:rsid w:val="00677CEB"/>
    <w:rsid w:val="006854EF"/>
    <w:rsid w:val="00686E39"/>
    <w:rsid w:val="006911D1"/>
    <w:rsid w:val="00692006"/>
    <w:rsid w:val="00693699"/>
    <w:rsid w:val="00694562"/>
    <w:rsid w:val="006979B1"/>
    <w:rsid w:val="006A06CE"/>
    <w:rsid w:val="006A1AAC"/>
    <w:rsid w:val="006A1E47"/>
    <w:rsid w:val="006A6F03"/>
    <w:rsid w:val="006A71A8"/>
    <w:rsid w:val="006A74BB"/>
    <w:rsid w:val="006B03C6"/>
    <w:rsid w:val="006B22AB"/>
    <w:rsid w:val="006B5745"/>
    <w:rsid w:val="006B5D83"/>
    <w:rsid w:val="006B5E8C"/>
    <w:rsid w:val="006B63EE"/>
    <w:rsid w:val="006B786A"/>
    <w:rsid w:val="006B79E4"/>
    <w:rsid w:val="006C3B27"/>
    <w:rsid w:val="006C4385"/>
    <w:rsid w:val="006C69C1"/>
    <w:rsid w:val="006C7AAA"/>
    <w:rsid w:val="006C7C28"/>
    <w:rsid w:val="006D013F"/>
    <w:rsid w:val="006D03D8"/>
    <w:rsid w:val="006D0D31"/>
    <w:rsid w:val="006D0ED8"/>
    <w:rsid w:val="006D1B06"/>
    <w:rsid w:val="006D1C64"/>
    <w:rsid w:val="006D40DA"/>
    <w:rsid w:val="006D5281"/>
    <w:rsid w:val="006D5F35"/>
    <w:rsid w:val="006D6235"/>
    <w:rsid w:val="006D6632"/>
    <w:rsid w:val="006E0585"/>
    <w:rsid w:val="006E1058"/>
    <w:rsid w:val="006E241F"/>
    <w:rsid w:val="006E4369"/>
    <w:rsid w:val="006E4FAA"/>
    <w:rsid w:val="006E5101"/>
    <w:rsid w:val="006E526C"/>
    <w:rsid w:val="006E6D8C"/>
    <w:rsid w:val="006F0DFB"/>
    <w:rsid w:val="006F4247"/>
    <w:rsid w:val="006F56A6"/>
    <w:rsid w:val="0070040F"/>
    <w:rsid w:val="0070099B"/>
    <w:rsid w:val="00703A9D"/>
    <w:rsid w:val="00704942"/>
    <w:rsid w:val="00706D13"/>
    <w:rsid w:val="007074BE"/>
    <w:rsid w:val="00707EA8"/>
    <w:rsid w:val="00707FB5"/>
    <w:rsid w:val="00711D93"/>
    <w:rsid w:val="00712786"/>
    <w:rsid w:val="0071387A"/>
    <w:rsid w:val="00714CE2"/>
    <w:rsid w:val="00715265"/>
    <w:rsid w:val="007164E7"/>
    <w:rsid w:val="007208FD"/>
    <w:rsid w:val="00720A3B"/>
    <w:rsid w:val="00720CA1"/>
    <w:rsid w:val="00721766"/>
    <w:rsid w:val="00721E3B"/>
    <w:rsid w:val="00721EA3"/>
    <w:rsid w:val="0072217B"/>
    <w:rsid w:val="00723177"/>
    <w:rsid w:val="0072366A"/>
    <w:rsid w:val="00723A77"/>
    <w:rsid w:val="00731DD0"/>
    <w:rsid w:val="007328C3"/>
    <w:rsid w:val="00732B84"/>
    <w:rsid w:val="00734E3E"/>
    <w:rsid w:val="00735222"/>
    <w:rsid w:val="007356FD"/>
    <w:rsid w:val="00737C05"/>
    <w:rsid w:val="0074176D"/>
    <w:rsid w:val="00742D85"/>
    <w:rsid w:val="0074307C"/>
    <w:rsid w:val="007450A6"/>
    <w:rsid w:val="00746F1A"/>
    <w:rsid w:val="00750385"/>
    <w:rsid w:val="00751759"/>
    <w:rsid w:val="007538DB"/>
    <w:rsid w:val="00755483"/>
    <w:rsid w:val="00760B37"/>
    <w:rsid w:val="00760E6A"/>
    <w:rsid w:val="00761061"/>
    <w:rsid w:val="007614D8"/>
    <w:rsid w:val="00762632"/>
    <w:rsid w:val="007644E3"/>
    <w:rsid w:val="007663FC"/>
    <w:rsid w:val="00766F9A"/>
    <w:rsid w:val="00767174"/>
    <w:rsid w:val="0076731F"/>
    <w:rsid w:val="00767443"/>
    <w:rsid w:val="007712BE"/>
    <w:rsid w:val="00771C59"/>
    <w:rsid w:val="00772316"/>
    <w:rsid w:val="00772339"/>
    <w:rsid w:val="00773BAF"/>
    <w:rsid w:val="00773DAF"/>
    <w:rsid w:val="00775154"/>
    <w:rsid w:val="00776B94"/>
    <w:rsid w:val="00776DA2"/>
    <w:rsid w:val="0077725A"/>
    <w:rsid w:val="00777685"/>
    <w:rsid w:val="007776D1"/>
    <w:rsid w:val="00777AE5"/>
    <w:rsid w:val="00777D19"/>
    <w:rsid w:val="007807F2"/>
    <w:rsid w:val="00781A28"/>
    <w:rsid w:val="00783B29"/>
    <w:rsid w:val="00785311"/>
    <w:rsid w:val="0078571F"/>
    <w:rsid w:val="0078657F"/>
    <w:rsid w:val="00791D3A"/>
    <w:rsid w:val="007927C0"/>
    <w:rsid w:val="007958A2"/>
    <w:rsid w:val="0079791B"/>
    <w:rsid w:val="007A0187"/>
    <w:rsid w:val="007A248E"/>
    <w:rsid w:val="007A24CC"/>
    <w:rsid w:val="007A3244"/>
    <w:rsid w:val="007A4372"/>
    <w:rsid w:val="007A547D"/>
    <w:rsid w:val="007A6363"/>
    <w:rsid w:val="007B1C8C"/>
    <w:rsid w:val="007B2769"/>
    <w:rsid w:val="007B3865"/>
    <w:rsid w:val="007B3ADC"/>
    <w:rsid w:val="007B422F"/>
    <w:rsid w:val="007B51F2"/>
    <w:rsid w:val="007B53DA"/>
    <w:rsid w:val="007B7CA5"/>
    <w:rsid w:val="007C4E4A"/>
    <w:rsid w:val="007D194E"/>
    <w:rsid w:val="007D1A24"/>
    <w:rsid w:val="007D25D4"/>
    <w:rsid w:val="007D2652"/>
    <w:rsid w:val="007D3A20"/>
    <w:rsid w:val="007D4C44"/>
    <w:rsid w:val="007D5643"/>
    <w:rsid w:val="007D5732"/>
    <w:rsid w:val="007D6003"/>
    <w:rsid w:val="007D7AAC"/>
    <w:rsid w:val="007E2918"/>
    <w:rsid w:val="007E55A1"/>
    <w:rsid w:val="007E565A"/>
    <w:rsid w:val="007E5879"/>
    <w:rsid w:val="007E7050"/>
    <w:rsid w:val="007F106A"/>
    <w:rsid w:val="007F21F8"/>
    <w:rsid w:val="007F2919"/>
    <w:rsid w:val="007F3BC4"/>
    <w:rsid w:val="007F461A"/>
    <w:rsid w:val="007F52AF"/>
    <w:rsid w:val="007F7467"/>
    <w:rsid w:val="00801764"/>
    <w:rsid w:val="00801C57"/>
    <w:rsid w:val="0080484C"/>
    <w:rsid w:val="00804C96"/>
    <w:rsid w:val="00805615"/>
    <w:rsid w:val="0080590F"/>
    <w:rsid w:val="0080659F"/>
    <w:rsid w:val="008071D1"/>
    <w:rsid w:val="00807C2A"/>
    <w:rsid w:val="0081153D"/>
    <w:rsid w:val="008115BE"/>
    <w:rsid w:val="008140EC"/>
    <w:rsid w:val="00814E70"/>
    <w:rsid w:val="00815D09"/>
    <w:rsid w:val="008165C3"/>
    <w:rsid w:val="00816FFD"/>
    <w:rsid w:val="00820F6C"/>
    <w:rsid w:val="008216A5"/>
    <w:rsid w:val="00822D4D"/>
    <w:rsid w:val="008246DB"/>
    <w:rsid w:val="00824999"/>
    <w:rsid w:val="008271D9"/>
    <w:rsid w:val="00831348"/>
    <w:rsid w:val="00832BCC"/>
    <w:rsid w:val="00833167"/>
    <w:rsid w:val="00833C19"/>
    <w:rsid w:val="00836A46"/>
    <w:rsid w:val="008413B4"/>
    <w:rsid w:val="00842AD4"/>
    <w:rsid w:val="00842C6F"/>
    <w:rsid w:val="00842F18"/>
    <w:rsid w:val="00844E8F"/>
    <w:rsid w:val="00845137"/>
    <w:rsid w:val="00846FE0"/>
    <w:rsid w:val="0084742D"/>
    <w:rsid w:val="00847AA7"/>
    <w:rsid w:val="008504D0"/>
    <w:rsid w:val="00851784"/>
    <w:rsid w:val="00851D8C"/>
    <w:rsid w:val="00855A9D"/>
    <w:rsid w:val="0086150D"/>
    <w:rsid w:val="00861A68"/>
    <w:rsid w:val="00866FBB"/>
    <w:rsid w:val="00867ACC"/>
    <w:rsid w:val="008712D4"/>
    <w:rsid w:val="0087292F"/>
    <w:rsid w:val="00873406"/>
    <w:rsid w:val="00874414"/>
    <w:rsid w:val="0087513D"/>
    <w:rsid w:val="008764D5"/>
    <w:rsid w:val="00881FF5"/>
    <w:rsid w:val="0088352C"/>
    <w:rsid w:val="00883E97"/>
    <w:rsid w:val="00884D8E"/>
    <w:rsid w:val="008872E8"/>
    <w:rsid w:val="0089137D"/>
    <w:rsid w:val="00891769"/>
    <w:rsid w:val="0089365D"/>
    <w:rsid w:val="00893CCC"/>
    <w:rsid w:val="008957CB"/>
    <w:rsid w:val="00896BA9"/>
    <w:rsid w:val="00897E0E"/>
    <w:rsid w:val="008A212A"/>
    <w:rsid w:val="008A21F8"/>
    <w:rsid w:val="008A31DC"/>
    <w:rsid w:val="008A4214"/>
    <w:rsid w:val="008A4E32"/>
    <w:rsid w:val="008A52BF"/>
    <w:rsid w:val="008A5C47"/>
    <w:rsid w:val="008A68B0"/>
    <w:rsid w:val="008B04A9"/>
    <w:rsid w:val="008B0C15"/>
    <w:rsid w:val="008B1761"/>
    <w:rsid w:val="008B2591"/>
    <w:rsid w:val="008B25F3"/>
    <w:rsid w:val="008B47C4"/>
    <w:rsid w:val="008B49FC"/>
    <w:rsid w:val="008B4E3F"/>
    <w:rsid w:val="008C07C7"/>
    <w:rsid w:val="008C2651"/>
    <w:rsid w:val="008C3A2D"/>
    <w:rsid w:val="008C4231"/>
    <w:rsid w:val="008C53D7"/>
    <w:rsid w:val="008C54C1"/>
    <w:rsid w:val="008C62A3"/>
    <w:rsid w:val="008C7C91"/>
    <w:rsid w:val="008D013F"/>
    <w:rsid w:val="008D0EBE"/>
    <w:rsid w:val="008D1027"/>
    <w:rsid w:val="008D145D"/>
    <w:rsid w:val="008D1D81"/>
    <w:rsid w:val="008D50C0"/>
    <w:rsid w:val="008D52A6"/>
    <w:rsid w:val="008D54F8"/>
    <w:rsid w:val="008D5659"/>
    <w:rsid w:val="008D59F6"/>
    <w:rsid w:val="008D5A90"/>
    <w:rsid w:val="008D5D6A"/>
    <w:rsid w:val="008D6D51"/>
    <w:rsid w:val="008D6E05"/>
    <w:rsid w:val="008D6E6D"/>
    <w:rsid w:val="008E00A3"/>
    <w:rsid w:val="008E0C2D"/>
    <w:rsid w:val="008E1E65"/>
    <w:rsid w:val="008E1F01"/>
    <w:rsid w:val="008E250A"/>
    <w:rsid w:val="008E3664"/>
    <w:rsid w:val="008E4C0F"/>
    <w:rsid w:val="008E54A2"/>
    <w:rsid w:val="008E62B1"/>
    <w:rsid w:val="008E756D"/>
    <w:rsid w:val="008E77DE"/>
    <w:rsid w:val="008E7D06"/>
    <w:rsid w:val="008F100B"/>
    <w:rsid w:val="008F1555"/>
    <w:rsid w:val="008F3DD9"/>
    <w:rsid w:val="008F46B2"/>
    <w:rsid w:val="008F56AF"/>
    <w:rsid w:val="008F7D44"/>
    <w:rsid w:val="008F7F97"/>
    <w:rsid w:val="00900253"/>
    <w:rsid w:val="0090114E"/>
    <w:rsid w:val="00902A82"/>
    <w:rsid w:val="0090448C"/>
    <w:rsid w:val="00905993"/>
    <w:rsid w:val="0090609C"/>
    <w:rsid w:val="009066DC"/>
    <w:rsid w:val="0090759F"/>
    <w:rsid w:val="009110AA"/>
    <w:rsid w:val="0091225F"/>
    <w:rsid w:val="00912474"/>
    <w:rsid w:val="00915410"/>
    <w:rsid w:val="00915507"/>
    <w:rsid w:val="00916F20"/>
    <w:rsid w:val="00917058"/>
    <w:rsid w:val="00920B63"/>
    <w:rsid w:val="00922A31"/>
    <w:rsid w:val="00922B71"/>
    <w:rsid w:val="00924DB5"/>
    <w:rsid w:val="00926817"/>
    <w:rsid w:val="009279B1"/>
    <w:rsid w:val="00931664"/>
    <w:rsid w:val="00931923"/>
    <w:rsid w:val="00931996"/>
    <w:rsid w:val="009327F3"/>
    <w:rsid w:val="00932815"/>
    <w:rsid w:val="009336BC"/>
    <w:rsid w:val="00933918"/>
    <w:rsid w:val="0093640D"/>
    <w:rsid w:val="00936A55"/>
    <w:rsid w:val="00936DA2"/>
    <w:rsid w:val="00940452"/>
    <w:rsid w:val="00943DB1"/>
    <w:rsid w:val="00945C12"/>
    <w:rsid w:val="009479BC"/>
    <w:rsid w:val="00950582"/>
    <w:rsid w:val="00950756"/>
    <w:rsid w:val="00951275"/>
    <w:rsid w:val="00952A20"/>
    <w:rsid w:val="00956EF1"/>
    <w:rsid w:val="00957E3A"/>
    <w:rsid w:val="00957EC4"/>
    <w:rsid w:val="009640EC"/>
    <w:rsid w:val="0096454B"/>
    <w:rsid w:val="0096552F"/>
    <w:rsid w:val="0097036B"/>
    <w:rsid w:val="00972113"/>
    <w:rsid w:val="009726EF"/>
    <w:rsid w:val="009733CB"/>
    <w:rsid w:val="00973E7A"/>
    <w:rsid w:val="00973F03"/>
    <w:rsid w:val="00976AA0"/>
    <w:rsid w:val="00977292"/>
    <w:rsid w:val="00977985"/>
    <w:rsid w:val="00977C4A"/>
    <w:rsid w:val="00983661"/>
    <w:rsid w:val="00983CBC"/>
    <w:rsid w:val="00984620"/>
    <w:rsid w:val="00990170"/>
    <w:rsid w:val="0099087B"/>
    <w:rsid w:val="0099182E"/>
    <w:rsid w:val="00996035"/>
    <w:rsid w:val="00996F2A"/>
    <w:rsid w:val="0099703D"/>
    <w:rsid w:val="009A0287"/>
    <w:rsid w:val="009A0BDE"/>
    <w:rsid w:val="009A0C36"/>
    <w:rsid w:val="009A1498"/>
    <w:rsid w:val="009A22C3"/>
    <w:rsid w:val="009A51FE"/>
    <w:rsid w:val="009A64E4"/>
    <w:rsid w:val="009A7D81"/>
    <w:rsid w:val="009B0F2F"/>
    <w:rsid w:val="009B2F68"/>
    <w:rsid w:val="009B3573"/>
    <w:rsid w:val="009B4641"/>
    <w:rsid w:val="009B57C0"/>
    <w:rsid w:val="009B5C05"/>
    <w:rsid w:val="009B62CB"/>
    <w:rsid w:val="009B6B09"/>
    <w:rsid w:val="009B7133"/>
    <w:rsid w:val="009B783C"/>
    <w:rsid w:val="009C15D2"/>
    <w:rsid w:val="009C30C7"/>
    <w:rsid w:val="009C34E2"/>
    <w:rsid w:val="009C3618"/>
    <w:rsid w:val="009C50A6"/>
    <w:rsid w:val="009C535E"/>
    <w:rsid w:val="009C55E6"/>
    <w:rsid w:val="009C6E1F"/>
    <w:rsid w:val="009C6F2F"/>
    <w:rsid w:val="009D1112"/>
    <w:rsid w:val="009D1BBE"/>
    <w:rsid w:val="009D215B"/>
    <w:rsid w:val="009D244F"/>
    <w:rsid w:val="009D289E"/>
    <w:rsid w:val="009D37C0"/>
    <w:rsid w:val="009D43BA"/>
    <w:rsid w:val="009D7F3F"/>
    <w:rsid w:val="009E0CA3"/>
    <w:rsid w:val="009E123B"/>
    <w:rsid w:val="009E3699"/>
    <w:rsid w:val="009E5C3F"/>
    <w:rsid w:val="009E7EB2"/>
    <w:rsid w:val="009F06C3"/>
    <w:rsid w:val="009F07FD"/>
    <w:rsid w:val="009F0D21"/>
    <w:rsid w:val="009F2EB1"/>
    <w:rsid w:val="009F3767"/>
    <w:rsid w:val="009F3F15"/>
    <w:rsid w:val="009F416B"/>
    <w:rsid w:val="009F4261"/>
    <w:rsid w:val="009F5A01"/>
    <w:rsid w:val="009F5E77"/>
    <w:rsid w:val="009F5E97"/>
    <w:rsid w:val="009F60DF"/>
    <w:rsid w:val="009F62B9"/>
    <w:rsid w:val="009F7860"/>
    <w:rsid w:val="00A0019C"/>
    <w:rsid w:val="00A0026C"/>
    <w:rsid w:val="00A0066A"/>
    <w:rsid w:val="00A0227D"/>
    <w:rsid w:val="00A03154"/>
    <w:rsid w:val="00A04021"/>
    <w:rsid w:val="00A051BB"/>
    <w:rsid w:val="00A058FD"/>
    <w:rsid w:val="00A05CA5"/>
    <w:rsid w:val="00A05D88"/>
    <w:rsid w:val="00A05FCD"/>
    <w:rsid w:val="00A06BAB"/>
    <w:rsid w:val="00A07E07"/>
    <w:rsid w:val="00A124FC"/>
    <w:rsid w:val="00A127A4"/>
    <w:rsid w:val="00A13A4E"/>
    <w:rsid w:val="00A1503F"/>
    <w:rsid w:val="00A1567A"/>
    <w:rsid w:val="00A15860"/>
    <w:rsid w:val="00A16577"/>
    <w:rsid w:val="00A169A2"/>
    <w:rsid w:val="00A215D0"/>
    <w:rsid w:val="00A21EC1"/>
    <w:rsid w:val="00A23124"/>
    <w:rsid w:val="00A23501"/>
    <w:rsid w:val="00A23DA8"/>
    <w:rsid w:val="00A246CC"/>
    <w:rsid w:val="00A250A0"/>
    <w:rsid w:val="00A3060E"/>
    <w:rsid w:val="00A30E7E"/>
    <w:rsid w:val="00A342CA"/>
    <w:rsid w:val="00A346ED"/>
    <w:rsid w:val="00A349AB"/>
    <w:rsid w:val="00A34DE0"/>
    <w:rsid w:val="00A358AC"/>
    <w:rsid w:val="00A37CB2"/>
    <w:rsid w:val="00A41DFA"/>
    <w:rsid w:val="00A43F13"/>
    <w:rsid w:val="00A45885"/>
    <w:rsid w:val="00A45FBA"/>
    <w:rsid w:val="00A47668"/>
    <w:rsid w:val="00A4795A"/>
    <w:rsid w:val="00A51826"/>
    <w:rsid w:val="00A53B97"/>
    <w:rsid w:val="00A55546"/>
    <w:rsid w:val="00A556AC"/>
    <w:rsid w:val="00A561FB"/>
    <w:rsid w:val="00A57B91"/>
    <w:rsid w:val="00A60DED"/>
    <w:rsid w:val="00A6206E"/>
    <w:rsid w:val="00A65F26"/>
    <w:rsid w:val="00A67FC2"/>
    <w:rsid w:val="00A70FE4"/>
    <w:rsid w:val="00A71017"/>
    <w:rsid w:val="00A71C80"/>
    <w:rsid w:val="00A744D3"/>
    <w:rsid w:val="00A755AF"/>
    <w:rsid w:val="00A75EC8"/>
    <w:rsid w:val="00A7635D"/>
    <w:rsid w:val="00A77030"/>
    <w:rsid w:val="00A83F2F"/>
    <w:rsid w:val="00A86569"/>
    <w:rsid w:val="00A86650"/>
    <w:rsid w:val="00A867D0"/>
    <w:rsid w:val="00A87BBC"/>
    <w:rsid w:val="00A92273"/>
    <w:rsid w:val="00A92FB5"/>
    <w:rsid w:val="00A9318B"/>
    <w:rsid w:val="00A93215"/>
    <w:rsid w:val="00A96572"/>
    <w:rsid w:val="00AA0B0E"/>
    <w:rsid w:val="00AA13E3"/>
    <w:rsid w:val="00AA3AB6"/>
    <w:rsid w:val="00AA4150"/>
    <w:rsid w:val="00AA47CD"/>
    <w:rsid w:val="00AA62EE"/>
    <w:rsid w:val="00AB0801"/>
    <w:rsid w:val="00AB0D37"/>
    <w:rsid w:val="00AB15D5"/>
    <w:rsid w:val="00AB23B7"/>
    <w:rsid w:val="00AB3196"/>
    <w:rsid w:val="00AB5865"/>
    <w:rsid w:val="00AC0B80"/>
    <w:rsid w:val="00AC16F0"/>
    <w:rsid w:val="00AC4001"/>
    <w:rsid w:val="00AC5D6C"/>
    <w:rsid w:val="00AC6691"/>
    <w:rsid w:val="00AC7FED"/>
    <w:rsid w:val="00AD05AC"/>
    <w:rsid w:val="00AD1127"/>
    <w:rsid w:val="00AD1826"/>
    <w:rsid w:val="00AD1B93"/>
    <w:rsid w:val="00AD38E7"/>
    <w:rsid w:val="00AD39F2"/>
    <w:rsid w:val="00AD40CE"/>
    <w:rsid w:val="00AD5988"/>
    <w:rsid w:val="00AD7922"/>
    <w:rsid w:val="00AE0844"/>
    <w:rsid w:val="00AE1F22"/>
    <w:rsid w:val="00AE248B"/>
    <w:rsid w:val="00AE4016"/>
    <w:rsid w:val="00AE4823"/>
    <w:rsid w:val="00AE52A3"/>
    <w:rsid w:val="00AE55D2"/>
    <w:rsid w:val="00AE5C3C"/>
    <w:rsid w:val="00AF281A"/>
    <w:rsid w:val="00AF3DFD"/>
    <w:rsid w:val="00AF4C6E"/>
    <w:rsid w:val="00AF4CAA"/>
    <w:rsid w:val="00AF673C"/>
    <w:rsid w:val="00B00D52"/>
    <w:rsid w:val="00B00ED5"/>
    <w:rsid w:val="00B0284A"/>
    <w:rsid w:val="00B042C9"/>
    <w:rsid w:val="00B07B08"/>
    <w:rsid w:val="00B11D8D"/>
    <w:rsid w:val="00B12E47"/>
    <w:rsid w:val="00B13593"/>
    <w:rsid w:val="00B13AA8"/>
    <w:rsid w:val="00B14DEF"/>
    <w:rsid w:val="00B20C31"/>
    <w:rsid w:val="00B22108"/>
    <w:rsid w:val="00B24E20"/>
    <w:rsid w:val="00B251AD"/>
    <w:rsid w:val="00B26015"/>
    <w:rsid w:val="00B26707"/>
    <w:rsid w:val="00B26AFA"/>
    <w:rsid w:val="00B273E9"/>
    <w:rsid w:val="00B27645"/>
    <w:rsid w:val="00B31119"/>
    <w:rsid w:val="00B315B0"/>
    <w:rsid w:val="00B329FD"/>
    <w:rsid w:val="00B34657"/>
    <w:rsid w:val="00B34B34"/>
    <w:rsid w:val="00B36A9C"/>
    <w:rsid w:val="00B3728A"/>
    <w:rsid w:val="00B37818"/>
    <w:rsid w:val="00B4314F"/>
    <w:rsid w:val="00B43E33"/>
    <w:rsid w:val="00B5126C"/>
    <w:rsid w:val="00B52371"/>
    <w:rsid w:val="00B52BFC"/>
    <w:rsid w:val="00B52E27"/>
    <w:rsid w:val="00B53DEF"/>
    <w:rsid w:val="00B53E5E"/>
    <w:rsid w:val="00B54793"/>
    <w:rsid w:val="00B547BB"/>
    <w:rsid w:val="00B560A9"/>
    <w:rsid w:val="00B56E35"/>
    <w:rsid w:val="00B611D3"/>
    <w:rsid w:val="00B6352C"/>
    <w:rsid w:val="00B63D2E"/>
    <w:rsid w:val="00B63F69"/>
    <w:rsid w:val="00B6446F"/>
    <w:rsid w:val="00B6459A"/>
    <w:rsid w:val="00B65051"/>
    <w:rsid w:val="00B6557B"/>
    <w:rsid w:val="00B66175"/>
    <w:rsid w:val="00B66378"/>
    <w:rsid w:val="00B66F2B"/>
    <w:rsid w:val="00B7043F"/>
    <w:rsid w:val="00B705D4"/>
    <w:rsid w:val="00B7097E"/>
    <w:rsid w:val="00B7273F"/>
    <w:rsid w:val="00B775C7"/>
    <w:rsid w:val="00B805F3"/>
    <w:rsid w:val="00B829F5"/>
    <w:rsid w:val="00B85466"/>
    <w:rsid w:val="00B8687B"/>
    <w:rsid w:val="00B90914"/>
    <w:rsid w:val="00B9128B"/>
    <w:rsid w:val="00B9175D"/>
    <w:rsid w:val="00B91F98"/>
    <w:rsid w:val="00B9257D"/>
    <w:rsid w:val="00B93E36"/>
    <w:rsid w:val="00B94CFB"/>
    <w:rsid w:val="00B95170"/>
    <w:rsid w:val="00B951E0"/>
    <w:rsid w:val="00BA2BA3"/>
    <w:rsid w:val="00BA3B79"/>
    <w:rsid w:val="00BA6340"/>
    <w:rsid w:val="00BA6FBC"/>
    <w:rsid w:val="00BA77CE"/>
    <w:rsid w:val="00BB0EF8"/>
    <w:rsid w:val="00BB2E13"/>
    <w:rsid w:val="00BB42C4"/>
    <w:rsid w:val="00BB5230"/>
    <w:rsid w:val="00BB5355"/>
    <w:rsid w:val="00BB644C"/>
    <w:rsid w:val="00BB6493"/>
    <w:rsid w:val="00BB6738"/>
    <w:rsid w:val="00BB7A79"/>
    <w:rsid w:val="00BC017A"/>
    <w:rsid w:val="00BC2781"/>
    <w:rsid w:val="00BC279D"/>
    <w:rsid w:val="00BC2FFD"/>
    <w:rsid w:val="00BC42D9"/>
    <w:rsid w:val="00BC527D"/>
    <w:rsid w:val="00BC5B93"/>
    <w:rsid w:val="00BC644F"/>
    <w:rsid w:val="00BC67EC"/>
    <w:rsid w:val="00BC6AAA"/>
    <w:rsid w:val="00BD370D"/>
    <w:rsid w:val="00BD4F68"/>
    <w:rsid w:val="00BD52BE"/>
    <w:rsid w:val="00BD52F0"/>
    <w:rsid w:val="00BD5ADF"/>
    <w:rsid w:val="00BD5B53"/>
    <w:rsid w:val="00BD6DA7"/>
    <w:rsid w:val="00BD6FDF"/>
    <w:rsid w:val="00BD7978"/>
    <w:rsid w:val="00BE0732"/>
    <w:rsid w:val="00BE0C5D"/>
    <w:rsid w:val="00BE2115"/>
    <w:rsid w:val="00BE29DE"/>
    <w:rsid w:val="00BE5E69"/>
    <w:rsid w:val="00BE6056"/>
    <w:rsid w:val="00BE7FFB"/>
    <w:rsid w:val="00BF0B79"/>
    <w:rsid w:val="00BF0F6B"/>
    <w:rsid w:val="00BF1C79"/>
    <w:rsid w:val="00BF2220"/>
    <w:rsid w:val="00BF22B6"/>
    <w:rsid w:val="00BF32C1"/>
    <w:rsid w:val="00BF387E"/>
    <w:rsid w:val="00BF4E9D"/>
    <w:rsid w:val="00BF52B4"/>
    <w:rsid w:val="00BF57FE"/>
    <w:rsid w:val="00BF6652"/>
    <w:rsid w:val="00BF7BAE"/>
    <w:rsid w:val="00BF7F90"/>
    <w:rsid w:val="00C000D5"/>
    <w:rsid w:val="00C062D4"/>
    <w:rsid w:val="00C06827"/>
    <w:rsid w:val="00C11AE5"/>
    <w:rsid w:val="00C11E4C"/>
    <w:rsid w:val="00C1273F"/>
    <w:rsid w:val="00C12C3D"/>
    <w:rsid w:val="00C13FB7"/>
    <w:rsid w:val="00C149EC"/>
    <w:rsid w:val="00C15E29"/>
    <w:rsid w:val="00C15FD7"/>
    <w:rsid w:val="00C1616D"/>
    <w:rsid w:val="00C163BD"/>
    <w:rsid w:val="00C1754C"/>
    <w:rsid w:val="00C22B0B"/>
    <w:rsid w:val="00C23C22"/>
    <w:rsid w:val="00C240EE"/>
    <w:rsid w:val="00C24D60"/>
    <w:rsid w:val="00C26AA8"/>
    <w:rsid w:val="00C27194"/>
    <w:rsid w:val="00C277E4"/>
    <w:rsid w:val="00C3034C"/>
    <w:rsid w:val="00C30C8B"/>
    <w:rsid w:val="00C33626"/>
    <w:rsid w:val="00C36DCB"/>
    <w:rsid w:val="00C40398"/>
    <w:rsid w:val="00C4204A"/>
    <w:rsid w:val="00C4439A"/>
    <w:rsid w:val="00C45B07"/>
    <w:rsid w:val="00C45BAE"/>
    <w:rsid w:val="00C46539"/>
    <w:rsid w:val="00C46991"/>
    <w:rsid w:val="00C471E2"/>
    <w:rsid w:val="00C479F6"/>
    <w:rsid w:val="00C5304E"/>
    <w:rsid w:val="00C60618"/>
    <w:rsid w:val="00C6077E"/>
    <w:rsid w:val="00C61967"/>
    <w:rsid w:val="00C62197"/>
    <w:rsid w:val="00C6399C"/>
    <w:rsid w:val="00C63E84"/>
    <w:rsid w:val="00C6495F"/>
    <w:rsid w:val="00C65196"/>
    <w:rsid w:val="00C65EAB"/>
    <w:rsid w:val="00C67414"/>
    <w:rsid w:val="00C67B65"/>
    <w:rsid w:val="00C73697"/>
    <w:rsid w:val="00C739A3"/>
    <w:rsid w:val="00C74990"/>
    <w:rsid w:val="00C75B11"/>
    <w:rsid w:val="00C767DB"/>
    <w:rsid w:val="00C767DD"/>
    <w:rsid w:val="00C801D2"/>
    <w:rsid w:val="00C8176B"/>
    <w:rsid w:val="00C824A9"/>
    <w:rsid w:val="00C839FA"/>
    <w:rsid w:val="00C85A7A"/>
    <w:rsid w:val="00C860D5"/>
    <w:rsid w:val="00C90AA7"/>
    <w:rsid w:val="00C90AEF"/>
    <w:rsid w:val="00C91E90"/>
    <w:rsid w:val="00C9216F"/>
    <w:rsid w:val="00C92A96"/>
    <w:rsid w:val="00C94077"/>
    <w:rsid w:val="00C9503B"/>
    <w:rsid w:val="00C95F2A"/>
    <w:rsid w:val="00CA0166"/>
    <w:rsid w:val="00CA16B7"/>
    <w:rsid w:val="00CA1967"/>
    <w:rsid w:val="00CA24AC"/>
    <w:rsid w:val="00CA26FC"/>
    <w:rsid w:val="00CA4818"/>
    <w:rsid w:val="00CA5D31"/>
    <w:rsid w:val="00CA6BAD"/>
    <w:rsid w:val="00CA7116"/>
    <w:rsid w:val="00CB03EC"/>
    <w:rsid w:val="00CB1231"/>
    <w:rsid w:val="00CB158F"/>
    <w:rsid w:val="00CB19D8"/>
    <w:rsid w:val="00CB32B8"/>
    <w:rsid w:val="00CB3F4F"/>
    <w:rsid w:val="00CB4D41"/>
    <w:rsid w:val="00CB5D35"/>
    <w:rsid w:val="00CC04E1"/>
    <w:rsid w:val="00CC145C"/>
    <w:rsid w:val="00CC155C"/>
    <w:rsid w:val="00CC1EDB"/>
    <w:rsid w:val="00CC23CB"/>
    <w:rsid w:val="00CC331B"/>
    <w:rsid w:val="00CC3BC8"/>
    <w:rsid w:val="00CC6CEC"/>
    <w:rsid w:val="00CC7C67"/>
    <w:rsid w:val="00CD2CB7"/>
    <w:rsid w:val="00CD4E92"/>
    <w:rsid w:val="00CD5F1D"/>
    <w:rsid w:val="00CD7AB2"/>
    <w:rsid w:val="00CE1A7C"/>
    <w:rsid w:val="00CE39AA"/>
    <w:rsid w:val="00CE4F3B"/>
    <w:rsid w:val="00CE5C82"/>
    <w:rsid w:val="00CE5E7C"/>
    <w:rsid w:val="00CF01C4"/>
    <w:rsid w:val="00CF0DF2"/>
    <w:rsid w:val="00CF2B12"/>
    <w:rsid w:val="00CF513C"/>
    <w:rsid w:val="00CF7309"/>
    <w:rsid w:val="00CF7CC3"/>
    <w:rsid w:val="00D04FFD"/>
    <w:rsid w:val="00D06686"/>
    <w:rsid w:val="00D07C50"/>
    <w:rsid w:val="00D10EC6"/>
    <w:rsid w:val="00D1200E"/>
    <w:rsid w:val="00D124E2"/>
    <w:rsid w:val="00D13230"/>
    <w:rsid w:val="00D157B2"/>
    <w:rsid w:val="00D17AD8"/>
    <w:rsid w:val="00D202E5"/>
    <w:rsid w:val="00D23A3A"/>
    <w:rsid w:val="00D31502"/>
    <w:rsid w:val="00D327A4"/>
    <w:rsid w:val="00D32A96"/>
    <w:rsid w:val="00D353DC"/>
    <w:rsid w:val="00D354BD"/>
    <w:rsid w:val="00D35CF3"/>
    <w:rsid w:val="00D35D98"/>
    <w:rsid w:val="00D36057"/>
    <w:rsid w:val="00D377C7"/>
    <w:rsid w:val="00D408AF"/>
    <w:rsid w:val="00D458F2"/>
    <w:rsid w:val="00D50B2B"/>
    <w:rsid w:val="00D5106C"/>
    <w:rsid w:val="00D5138A"/>
    <w:rsid w:val="00D51FF7"/>
    <w:rsid w:val="00D52662"/>
    <w:rsid w:val="00D52DFC"/>
    <w:rsid w:val="00D53E77"/>
    <w:rsid w:val="00D55DF4"/>
    <w:rsid w:val="00D564CA"/>
    <w:rsid w:val="00D60BCA"/>
    <w:rsid w:val="00D60E39"/>
    <w:rsid w:val="00D6672C"/>
    <w:rsid w:val="00D66AF2"/>
    <w:rsid w:val="00D72AEA"/>
    <w:rsid w:val="00D72C24"/>
    <w:rsid w:val="00D72D6A"/>
    <w:rsid w:val="00D7313A"/>
    <w:rsid w:val="00D73F0E"/>
    <w:rsid w:val="00D756E3"/>
    <w:rsid w:val="00D8020B"/>
    <w:rsid w:val="00D84DB6"/>
    <w:rsid w:val="00D85416"/>
    <w:rsid w:val="00D855FE"/>
    <w:rsid w:val="00D85EC4"/>
    <w:rsid w:val="00D86836"/>
    <w:rsid w:val="00D87683"/>
    <w:rsid w:val="00D90766"/>
    <w:rsid w:val="00D907D7"/>
    <w:rsid w:val="00D90A1E"/>
    <w:rsid w:val="00D91D0F"/>
    <w:rsid w:val="00D91FA1"/>
    <w:rsid w:val="00D92E15"/>
    <w:rsid w:val="00D96577"/>
    <w:rsid w:val="00DA0008"/>
    <w:rsid w:val="00DA1B03"/>
    <w:rsid w:val="00DA621D"/>
    <w:rsid w:val="00DB1FAD"/>
    <w:rsid w:val="00DB336B"/>
    <w:rsid w:val="00DB40F3"/>
    <w:rsid w:val="00DB4445"/>
    <w:rsid w:val="00DB4B14"/>
    <w:rsid w:val="00DB5A72"/>
    <w:rsid w:val="00DB5DA7"/>
    <w:rsid w:val="00DB622A"/>
    <w:rsid w:val="00DB7866"/>
    <w:rsid w:val="00DC00C2"/>
    <w:rsid w:val="00DC2275"/>
    <w:rsid w:val="00DC3C13"/>
    <w:rsid w:val="00DC43AD"/>
    <w:rsid w:val="00DC4A2D"/>
    <w:rsid w:val="00DC562F"/>
    <w:rsid w:val="00DC5AD6"/>
    <w:rsid w:val="00DC5C12"/>
    <w:rsid w:val="00DC7CEA"/>
    <w:rsid w:val="00DD0563"/>
    <w:rsid w:val="00DD13F1"/>
    <w:rsid w:val="00DD1AF9"/>
    <w:rsid w:val="00DD4384"/>
    <w:rsid w:val="00DD43C8"/>
    <w:rsid w:val="00DD46B4"/>
    <w:rsid w:val="00DD5756"/>
    <w:rsid w:val="00DD7F66"/>
    <w:rsid w:val="00DE07BB"/>
    <w:rsid w:val="00DE0B52"/>
    <w:rsid w:val="00DE3662"/>
    <w:rsid w:val="00DE3D58"/>
    <w:rsid w:val="00DE44CF"/>
    <w:rsid w:val="00DE4A4F"/>
    <w:rsid w:val="00DE57C7"/>
    <w:rsid w:val="00DE5DFB"/>
    <w:rsid w:val="00DE617E"/>
    <w:rsid w:val="00DE669A"/>
    <w:rsid w:val="00DE73E0"/>
    <w:rsid w:val="00DE7988"/>
    <w:rsid w:val="00DF1585"/>
    <w:rsid w:val="00DF1CD5"/>
    <w:rsid w:val="00DF23D7"/>
    <w:rsid w:val="00DF268E"/>
    <w:rsid w:val="00DF2E82"/>
    <w:rsid w:val="00DF60D4"/>
    <w:rsid w:val="00DF6765"/>
    <w:rsid w:val="00DF690E"/>
    <w:rsid w:val="00E03F14"/>
    <w:rsid w:val="00E062B7"/>
    <w:rsid w:val="00E06D8F"/>
    <w:rsid w:val="00E10838"/>
    <w:rsid w:val="00E149A6"/>
    <w:rsid w:val="00E15C82"/>
    <w:rsid w:val="00E15CED"/>
    <w:rsid w:val="00E16504"/>
    <w:rsid w:val="00E165BA"/>
    <w:rsid w:val="00E17960"/>
    <w:rsid w:val="00E20997"/>
    <w:rsid w:val="00E212B3"/>
    <w:rsid w:val="00E22744"/>
    <w:rsid w:val="00E2297E"/>
    <w:rsid w:val="00E22AE6"/>
    <w:rsid w:val="00E22C63"/>
    <w:rsid w:val="00E2351D"/>
    <w:rsid w:val="00E2483C"/>
    <w:rsid w:val="00E263B0"/>
    <w:rsid w:val="00E27F91"/>
    <w:rsid w:val="00E30866"/>
    <w:rsid w:val="00E330FD"/>
    <w:rsid w:val="00E339EF"/>
    <w:rsid w:val="00E35B25"/>
    <w:rsid w:val="00E40A75"/>
    <w:rsid w:val="00E410EA"/>
    <w:rsid w:val="00E42304"/>
    <w:rsid w:val="00E42460"/>
    <w:rsid w:val="00E4268B"/>
    <w:rsid w:val="00E42A3D"/>
    <w:rsid w:val="00E4320A"/>
    <w:rsid w:val="00E45595"/>
    <w:rsid w:val="00E45FB2"/>
    <w:rsid w:val="00E4753B"/>
    <w:rsid w:val="00E47C85"/>
    <w:rsid w:val="00E47EC8"/>
    <w:rsid w:val="00E5000A"/>
    <w:rsid w:val="00E50D4C"/>
    <w:rsid w:val="00E518CD"/>
    <w:rsid w:val="00E52F7C"/>
    <w:rsid w:val="00E57035"/>
    <w:rsid w:val="00E57600"/>
    <w:rsid w:val="00E6000A"/>
    <w:rsid w:val="00E6064F"/>
    <w:rsid w:val="00E61027"/>
    <w:rsid w:val="00E611A6"/>
    <w:rsid w:val="00E616E0"/>
    <w:rsid w:val="00E6202C"/>
    <w:rsid w:val="00E63567"/>
    <w:rsid w:val="00E63D9C"/>
    <w:rsid w:val="00E641AA"/>
    <w:rsid w:val="00E645DE"/>
    <w:rsid w:val="00E649DC"/>
    <w:rsid w:val="00E65ED2"/>
    <w:rsid w:val="00E66C70"/>
    <w:rsid w:val="00E67023"/>
    <w:rsid w:val="00E71D16"/>
    <w:rsid w:val="00E72C40"/>
    <w:rsid w:val="00E73620"/>
    <w:rsid w:val="00E742B8"/>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A93"/>
    <w:rsid w:val="00E87095"/>
    <w:rsid w:val="00E90226"/>
    <w:rsid w:val="00E90C7E"/>
    <w:rsid w:val="00E92BFF"/>
    <w:rsid w:val="00E96584"/>
    <w:rsid w:val="00EA0366"/>
    <w:rsid w:val="00EA0DCA"/>
    <w:rsid w:val="00EA162F"/>
    <w:rsid w:val="00EA2615"/>
    <w:rsid w:val="00EA51C6"/>
    <w:rsid w:val="00EA5FAA"/>
    <w:rsid w:val="00EA6651"/>
    <w:rsid w:val="00EA6AF9"/>
    <w:rsid w:val="00EA6B7F"/>
    <w:rsid w:val="00EB05DE"/>
    <w:rsid w:val="00EB4E49"/>
    <w:rsid w:val="00EB558E"/>
    <w:rsid w:val="00EB70B2"/>
    <w:rsid w:val="00EC0C88"/>
    <w:rsid w:val="00EC18C7"/>
    <w:rsid w:val="00EC34EB"/>
    <w:rsid w:val="00EC6CD6"/>
    <w:rsid w:val="00ED1E40"/>
    <w:rsid w:val="00ED2590"/>
    <w:rsid w:val="00ED5E90"/>
    <w:rsid w:val="00ED6A33"/>
    <w:rsid w:val="00ED6AEC"/>
    <w:rsid w:val="00ED6CF3"/>
    <w:rsid w:val="00EE16CC"/>
    <w:rsid w:val="00EE1A10"/>
    <w:rsid w:val="00EE3E28"/>
    <w:rsid w:val="00EE7012"/>
    <w:rsid w:val="00EF56EC"/>
    <w:rsid w:val="00EF764E"/>
    <w:rsid w:val="00F006BA"/>
    <w:rsid w:val="00F01B4F"/>
    <w:rsid w:val="00F02F1E"/>
    <w:rsid w:val="00F02F6C"/>
    <w:rsid w:val="00F02F98"/>
    <w:rsid w:val="00F03081"/>
    <w:rsid w:val="00F0385E"/>
    <w:rsid w:val="00F068F4"/>
    <w:rsid w:val="00F06DAF"/>
    <w:rsid w:val="00F13166"/>
    <w:rsid w:val="00F13F07"/>
    <w:rsid w:val="00F1405E"/>
    <w:rsid w:val="00F15645"/>
    <w:rsid w:val="00F16169"/>
    <w:rsid w:val="00F16468"/>
    <w:rsid w:val="00F16CC3"/>
    <w:rsid w:val="00F23F8D"/>
    <w:rsid w:val="00F259E3"/>
    <w:rsid w:val="00F25AD7"/>
    <w:rsid w:val="00F2680C"/>
    <w:rsid w:val="00F272F9"/>
    <w:rsid w:val="00F3091A"/>
    <w:rsid w:val="00F31695"/>
    <w:rsid w:val="00F31AE8"/>
    <w:rsid w:val="00F3297E"/>
    <w:rsid w:val="00F32EA3"/>
    <w:rsid w:val="00F339B0"/>
    <w:rsid w:val="00F343D1"/>
    <w:rsid w:val="00F36754"/>
    <w:rsid w:val="00F40322"/>
    <w:rsid w:val="00F40E57"/>
    <w:rsid w:val="00F41188"/>
    <w:rsid w:val="00F46423"/>
    <w:rsid w:val="00F46EC9"/>
    <w:rsid w:val="00F509A3"/>
    <w:rsid w:val="00F51E45"/>
    <w:rsid w:val="00F529AA"/>
    <w:rsid w:val="00F52DD2"/>
    <w:rsid w:val="00F53252"/>
    <w:rsid w:val="00F555B4"/>
    <w:rsid w:val="00F5686B"/>
    <w:rsid w:val="00F576B5"/>
    <w:rsid w:val="00F5785B"/>
    <w:rsid w:val="00F6160F"/>
    <w:rsid w:val="00F61C49"/>
    <w:rsid w:val="00F65A6F"/>
    <w:rsid w:val="00F65D04"/>
    <w:rsid w:val="00F65DBA"/>
    <w:rsid w:val="00F670F3"/>
    <w:rsid w:val="00F67D07"/>
    <w:rsid w:val="00F7008D"/>
    <w:rsid w:val="00F72314"/>
    <w:rsid w:val="00F731B9"/>
    <w:rsid w:val="00F73A5A"/>
    <w:rsid w:val="00F73FFE"/>
    <w:rsid w:val="00F745D5"/>
    <w:rsid w:val="00F752D0"/>
    <w:rsid w:val="00F7553E"/>
    <w:rsid w:val="00F803F6"/>
    <w:rsid w:val="00F815D4"/>
    <w:rsid w:val="00F819CB"/>
    <w:rsid w:val="00F822A6"/>
    <w:rsid w:val="00F833A2"/>
    <w:rsid w:val="00F83CF8"/>
    <w:rsid w:val="00F849C7"/>
    <w:rsid w:val="00F85599"/>
    <w:rsid w:val="00F85C1E"/>
    <w:rsid w:val="00F86F89"/>
    <w:rsid w:val="00F93D74"/>
    <w:rsid w:val="00F95132"/>
    <w:rsid w:val="00F95450"/>
    <w:rsid w:val="00FA0DFE"/>
    <w:rsid w:val="00FA1C4D"/>
    <w:rsid w:val="00FA393C"/>
    <w:rsid w:val="00FA454F"/>
    <w:rsid w:val="00FA5D0F"/>
    <w:rsid w:val="00FB0B0A"/>
    <w:rsid w:val="00FB2EF2"/>
    <w:rsid w:val="00FB483B"/>
    <w:rsid w:val="00FB56B4"/>
    <w:rsid w:val="00FB6FDF"/>
    <w:rsid w:val="00FC4637"/>
    <w:rsid w:val="00FC48FC"/>
    <w:rsid w:val="00FC5B7C"/>
    <w:rsid w:val="00FC6D06"/>
    <w:rsid w:val="00FD0880"/>
    <w:rsid w:val="00FD208A"/>
    <w:rsid w:val="00FD25C6"/>
    <w:rsid w:val="00FD296D"/>
    <w:rsid w:val="00FD5B90"/>
    <w:rsid w:val="00FD6D36"/>
    <w:rsid w:val="00FD6F93"/>
    <w:rsid w:val="00FD74DA"/>
    <w:rsid w:val="00FE0628"/>
    <w:rsid w:val="00FE1829"/>
    <w:rsid w:val="00FE1D9B"/>
    <w:rsid w:val="00FE242D"/>
    <w:rsid w:val="00FE2C83"/>
    <w:rsid w:val="00FE4365"/>
    <w:rsid w:val="00FE5AE6"/>
    <w:rsid w:val="00FF0CCA"/>
    <w:rsid w:val="00FF1EF2"/>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1st level - Bullet List Paragraph,List Paragraph1,Lettre d'introduction,Paragrafo elenco,Normal bullet 2,Bullet list,Numbered List,Task Body,列表段落,¥¡¡¡¡ì¬º¥¹¥È¶ÎÂä"/>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ist Paragraph1 Char,Lettre d'introduction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WW8Num7z8">
    <w:name w:val="WW8Num7z8"/>
    <w:rsid w:val="009C6F2F"/>
  </w:style>
  <w:style w:type="character" w:styleId="FollowedHyperlink">
    <w:name w:val="FollowedHyperlink"/>
    <w:basedOn w:val="DefaultParagraphFont"/>
    <w:uiPriority w:val="99"/>
    <w:semiHidden/>
    <w:unhideWhenUsed/>
    <w:rsid w:val="004F0C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8645">
      <w:bodyDiv w:val="1"/>
      <w:marLeft w:val="0"/>
      <w:marRight w:val="0"/>
      <w:marTop w:val="0"/>
      <w:marBottom w:val="0"/>
      <w:divBdr>
        <w:top w:val="none" w:sz="0" w:space="0" w:color="auto"/>
        <w:left w:val="none" w:sz="0" w:space="0" w:color="auto"/>
        <w:bottom w:val="none" w:sz="0" w:space="0" w:color="auto"/>
        <w:right w:val="none" w:sz="0" w:space="0" w:color="auto"/>
      </w:divBdr>
    </w:div>
    <w:div w:id="496462413">
      <w:bodyDiv w:val="1"/>
      <w:marLeft w:val="0"/>
      <w:marRight w:val="0"/>
      <w:marTop w:val="0"/>
      <w:marBottom w:val="0"/>
      <w:divBdr>
        <w:top w:val="none" w:sz="0" w:space="0" w:color="auto"/>
        <w:left w:val="none" w:sz="0" w:space="0" w:color="auto"/>
        <w:bottom w:val="none" w:sz="0" w:space="0" w:color="auto"/>
        <w:right w:val="none" w:sz="0" w:space="0" w:color="auto"/>
      </w:divBdr>
    </w:div>
    <w:div w:id="548809383">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281492473">
      <w:bodyDiv w:val="1"/>
      <w:marLeft w:val="0"/>
      <w:marRight w:val="0"/>
      <w:marTop w:val="0"/>
      <w:marBottom w:val="0"/>
      <w:divBdr>
        <w:top w:val="none" w:sz="0" w:space="0" w:color="auto"/>
        <w:left w:val="none" w:sz="0" w:space="0" w:color="auto"/>
        <w:bottom w:val="none" w:sz="0" w:space="0" w:color="auto"/>
        <w:right w:val="none" w:sz="0" w:space="0" w:color="auto"/>
      </w:divBdr>
    </w:div>
    <w:div w:id="1422948138">
      <w:bodyDiv w:val="1"/>
      <w:marLeft w:val="0"/>
      <w:marRight w:val="0"/>
      <w:marTop w:val="0"/>
      <w:marBottom w:val="0"/>
      <w:divBdr>
        <w:top w:val="none" w:sz="0" w:space="0" w:color="auto"/>
        <w:left w:val="none" w:sz="0" w:space="0" w:color="auto"/>
        <w:bottom w:val="none" w:sz="0" w:space="0" w:color="auto"/>
        <w:right w:val="none" w:sz="0" w:space="0" w:color="auto"/>
      </w:divBdr>
    </w:div>
    <w:div w:id="1632132821">
      <w:bodyDiv w:val="1"/>
      <w:marLeft w:val="0"/>
      <w:marRight w:val="0"/>
      <w:marTop w:val="0"/>
      <w:marBottom w:val="0"/>
      <w:divBdr>
        <w:top w:val="none" w:sz="0" w:space="0" w:color="auto"/>
        <w:left w:val="none" w:sz="0" w:space="0" w:color="auto"/>
        <w:bottom w:val="none" w:sz="0" w:space="0" w:color="auto"/>
        <w:right w:val="none" w:sz="0" w:space="0" w:color="auto"/>
      </w:divBdr>
    </w:div>
    <w:div w:id="1979453623">
      <w:bodyDiv w:val="1"/>
      <w:marLeft w:val="0"/>
      <w:marRight w:val="0"/>
      <w:marTop w:val="0"/>
      <w:marBottom w:val="0"/>
      <w:divBdr>
        <w:top w:val="none" w:sz="0" w:space="0" w:color="auto"/>
        <w:left w:val="none" w:sz="0" w:space="0" w:color="auto"/>
        <w:bottom w:val="none" w:sz="0" w:space="0" w:color="auto"/>
        <w:right w:val="none" w:sz="0" w:space="0" w:color="auto"/>
      </w:divBdr>
      <w:divsChild>
        <w:div w:id="1744596973">
          <w:marLeft w:val="0"/>
          <w:marRight w:val="0"/>
          <w:marTop w:val="0"/>
          <w:marBottom w:val="0"/>
          <w:divBdr>
            <w:top w:val="none" w:sz="0" w:space="0" w:color="auto"/>
            <w:left w:val="none" w:sz="0" w:space="0" w:color="auto"/>
            <w:bottom w:val="none" w:sz="0" w:space="0" w:color="auto"/>
            <w:right w:val="none" w:sz="0" w:space="0" w:color="auto"/>
          </w:divBdr>
        </w:div>
      </w:divsChild>
    </w:div>
    <w:div w:id="212148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FD3527F-078C-46FF-917C-D402B9DBDD85}">
  <ds:schemaRef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77C8705-7FB6-4473-9781-1F3AEC4B3131}"/>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3212</TotalTime>
  <Pages>4</Pages>
  <Words>1760</Words>
  <Characters>9331</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681</cp:revision>
  <dcterms:created xsi:type="dcterms:W3CDTF">2020-10-18T06:11:00Z</dcterms:created>
  <dcterms:modified xsi:type="dcterms:W3CDTF">2021-10-21T13:03:00Z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